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CDBDF">
      <w:pPr>
        <w:keepNext w:val="0"/>
        <w:keepLines w:val="0"/>
        <w:pageBreakBefore w:val="0"/>
        <w:widowControl w:val="0"/>
        <w:kinsoku/>
        <w:wordWrap/>
        <w:overflowPunct/>
        <w:topLinePunct w:val="0"/>
        <w:bidi w:val="0"/>
        <w:adjustRightInd/>
        <w:snapToGrid/>
        <w:ind w:firstLine="562" w:firstLineChars="100"/>
        <w:jc w:val="center"/>
        <w:textAlignment w:val="auto"/>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中国国际救援中心联火（集团）</w:t>
      </w:r>
    </w:p>
    <w:p w14:paraId="65A11F91">
      <w:pPr>
        <w:ind w:firstLine="562" w:firstLineChars="100"/>
        <w:jc w:val="center"/>
        <w:rPr>
          <w:rFonts w:hint="default" w:ascii="Times New Roman" w:hAnsi="Times New Roman" w:eastAsia="仿宋_GB2312" w:cs="Times New Roman"/>
          <w:b/>
          <w:bCs/>
          <w:sz w:val="32"/>
          <w:szCs w:val="32"/>
          <w:u w:val="none"/>
          <w:lang w:val="en-US" w:eastAsia="zh-CN"/>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董事局文件</w:t>
      </w:r>
      <w:r>
        <w:rPr>
          <w:rFonts w:hint="default" w:ascii="Times New Roman" w:hAnsi="Times New Roman" w:eastAsia="黑体" w:cs="Times New Roman"/>
          <w:b/>
          <w:bCs/>
          <w:color w:val="FF0000"/>
          <w:sz w:val="56"/>
          <w:szCs w:val="96"/>
          <w:lang w:val="en-US" w:eastAsia="zh-CN"/>
        </w:rPr>
        <w:t xml:space="preserve"> </w:t>
      </w:r>
    </w:p>
    <w:p w14:paraId="41905AEC">
      <w:pPr>
        <w:jc w:val="center"/>
        <w:rPr>
          <w:rFonts w:hint="default" w:ascii="Times New Roman" w:hAnsi="Times New Roman" w:eastAsia="微软雅黑" w:cs="Times New Roman"/>
          <w:sz w:val="24"/>
          <w:szCs w:val="24"/>
          <w:u w:val="none"/>
          <w:lang w:val="en-US" w:eastAsia="zh-CN"/>
        </w:rPr>
      </w:pPr>
      <w:r>
        <w:rPr>
          <w:rFonts w:hint="default" w:ascii="Times New Roman" w:hAnsi="Times New Roman" w:eastAsia="仿宋_GB2312" w:cs="Times New Roman"/>
          <w:b/>
          <w:bCs/>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135890</wp:posOffset>
                </wp:positionV>
                <wp:extent cx="245745" cy="236855"/>
                <wp:effectExtent l="19050" t="20955" r="24765" b="16510"/>
                <wp:wrapNone/>
                <wp:docPr id="2" name="五角星 2"/>
                <wp:cNvGraphicFramePr/>
                <a:graphic xmlns:a="http://schemas.openxmlformats.org/drawingml/2006/main">
                  <a:graphicData uri="http://schemas.microsoft.com/office/word/2010/wordprocessingShape">
                    <wps:wsp>
                      <wps:cNvSpPr/>
                      <wps:spPr>
                        <a:xfrm>
                          <a:off x="3153410" y="2705100"/>
                          <a:ext cx="245745" cy="236855"/>
                        </a:xfrm>
                        <a:prstGeom prst="star5">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2.35pt;margin-top:10.7pt;height:18.65pt;width:19.35pt;z-index:251660288;v-text-anchor:middle;mso-width-relative:page;mso-height-relative:page;" fillcolor="#FF0000" filled="t" stroked="t" coordsize="245745,236855" o:gfxdata="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9VQpx2QAAAAkBAAAPAAAAAAAAAAEAIAAA&#10;ACIAAABkcnMvZG93bnJldi54bWxQSwECFAAUAAAACACHTuJA+575dX0CAAADBQAADgAAAAAAAAAB&#10;ACAAAAAoAQAAZHJzL2Uyb0RvYy54bWxQSwUGAAAAAAYABgBZAQAAFwYAAAAA&#10;" path="m0,90470l93866,90470,122872,0,151878,90470,245744,90470,169804,146383,198811,236854,122872,180939,46933,236854,75940,146383xe">
                <v:path o:connectlocs="122872,0;0,90470;46933,236854;198811,236854;245744,90470" o:connectangles="247,164,82,82,0"/>
                <v:fill on="t" focussize="0,0"/>
                <v:stroke weight="1pt" color="#FF0000 [2404]" miterlimit="8" joinstyle="miter"/>
                <v:imagedata o:title=""/>
                <o:lock v:ext="edit" aspectratio="f"/>
              </v:shape>
            </w:pict>
          </mc:Fallback>
        </mc:AlternateContent>
      </w:r>
      <w:r>
        <w:rPr>
          <w:rFonts w:hint="default" w:ascii="Times New Roman" w:hAnsi="Times New Roman" w:eastAsia="仿宋_GB2312" w:cs="Times New Roman"/>
          <w:b/>
          <w:bCs/>
          <w:sz w:val="32"/>
          <w:szCs w:val="32"/>
          <w:u w:val="none"/>
          <w:lang w:val="en-US" w:eastAsia="zh-CN"/>
        </w:rPr>
        <w:t>中援联</w:t>
      </w:r>
      <w:r>
        <w:rPr>
          <w:rFonts w:hint="eastAsia" w:ascii="Times New Roman" w:hAnsi="Times New Roman" w:eastAsia="仿宋_GB2312" w:cs="Times New Roman"/>
          <w:b/>
          <w:bCs/>
          <w:sz w:val="32"/>
          <w:szCs w:val="32"/>
          <w:u w:val="none"/>
          <w:lang w:val="en-US" w:eastAsia="zh-CN"/>
        </w:rPr>
        <w:t>集办</w:t>
      </w:r>
      <w:r>
        <w:rPr>
          <w:rFonts w:hint="default" w:ascii="Times New Roman" w:hAnsi="Times New Roman" w:eastAsia="仿宋_GB2312" w:cs="Times New Roman"/>
          <w:b/>
          <w:bCs/>
          <w:sz w:val="32"/>
          <w:szCs w:val="32"/>
          <w:u w:val="none"/>
          <w:lang w:val="en-US" w:eastAsia="zh-CN"/>
        </w:rPr>
        <w:t>字【202</w:t>
      </w:r>
      <w:r>
        <w:rPr>
          <w:rFonts w:hint="eastAsia" w:ascii="Times New Roman" w:hAnsi="Times New Roman" w:eastAsia="仿宋_GB2312" w:cs="Times New Roman"/>
          <w:b/>
          <w:bCs/>
          <w:sz w:val="32"/>
          <w:szCs w:val="32"/>
          <w:u w:val="none"/>
          <w:lang w:val="en-US" w:eastAsia="zh-CN"/>
        </w:rPr>
        <w:t>5</w:t>
      </w:r>
      <w:r>
        <w:rPr>
          <w:rFonts w:hint="default" w:ascii="Times New Roman" w:hAnsi="Times New Roman" w:eastAsia="仿宋_GB2312" w:cs="Times New Roman"/>
          <w:b/>
          <w:bCs/>
          <w:sz w:val="32"/>
          <w:szCs w:val="32"/>
          <w:u w:val="none"/>
          <w:lang w:val="en-US" w:eastAsia="zh-CN"/>
        </w:rPr>
        <w:t>】</w:t>
      </w:r>
      <w:r>
        <w:rPr>
          <w:rFonts w:hint="eastAsia" w:ascii="Times New Roman" w:hAnsi="Times New Roman" w:eastAsia="仿宋_GB2312" w:cs="Times New Roman"/>
          <w:b/>
          <w:bCs/>
          <w:sz w:val="32"/>
          <w:szCs w:val="32"/>
          <w:u w:val="none"/>
          <w:lang w:val="en-US" w:eastAsia="zh-CN"/>
        </w:rPr>
        <w:t xml:space="preserve">4-2 </w:t>
      </w:r>
      <w:r>
        <w:rPr>
          <w:rFonts w:hint="default" w:ascii="Times New Roman" w:hAnsi="Times New Roman" w:eastAsia="仿宋_GB2312" w:cs="Times New Roman"/>
          <w:b/>
          <w:bCs/>
          <w:sz w:val="32"/>
          <w:szCs w:val="32"/>
          <w:u w:val="none"/>
          <w:lang w:val="en-US" w:eastAsia="zh-CN"/>
        </w:rPr>
        <w:t>号                签发人：晋喜庆</w:t>
      </w:r>
    </w:p>
    <w:p w14:paraId="7CF6E04C">
      <w:pPr>
        <w:rPr>
          <w:rFonts w:hint="default" w:ascii="Times New Roman" w:hAnsi="Times New Roman" w:cs="Times New Roman"/>
          <w:b/>
          <w:bCs/>
          <w:sz w:val="32"/>
          <w:szCs w:val="40"/>
          <w:lang w:val="en-US" w:eastAsia="zh-CN"/>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-83185</wp:posOffset>
                </wp:positionH>
                <wp:positionV relativeFrom="paragraph">
                  <wp:posOffset>231140</wp:posOffset>
                </wp:positionV>
                <wp:extent cx="5682615" cy="919480"/>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5682615" cy="919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3A64E">
                            <w:pPr>
                              <w:jc w:val="center"/>
                              <w:rPr>
                                <w:rFonts w:hint="default"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关于与湖南潇湘科技技工学校战略合作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5pt;margin-top:18.2pt;height:72.4pt;width:447.45pt;mso-wrap-distance-bottom:0pt;mso-wrap-distance-left:9pt;mso-wrap-distance-right:9pt;mso-wrap-distance-top:0pt;z-index:251662336;mso-width-relative:page;mso-height-relative:page;" filled="f" stroked="f" coordsize="21600,21600" o:gfxdata="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G3cR2gAAAAkBAAAPAAAAAAAAAAEAIAAAACIAAABk&#10;cnMvZG93bnJldi54bWxQSwECFAAUAAAACACHTuJAGyqmAT0CAABmBAAADgAAAAAAAAABACAAAAAp&#10;AQAAZHJzL2Uyb0RvYy54bWxQSwUGAAAAAAYABgBZAQAA2AUAAAAA&#10;">
                <v:fill on="f" focussize="0,0"/>
                <v:stroke on="f" weight="0.5pt"/>
                <v:imagedata o:title=""/>
                <o:lock v:ext="edit" aspectratio="f"/>
                <v:textbox>
                  <w:txbxContent>
                    <w:p w14:paraId="6EC3A64E">
                      <w:pPr>
                        <w:jc w:val="center"/>
                        <w:rPr>
                          <w:rFonts w:hint="default"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关于与湖南潇湘科技技工学校战略合作</w:t>
                      </w:r>
                    </w:p>
                  </w:txbxContent>
                </v:textbox>
                <w10:wrap type="square"/>
              </v:shape>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39370</wp:posOffset>
                </wp:positionV>
                <wp:extent cx="5604510" cy="889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4510" cy="8890"/>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3.1pt;height:0.7pt;width:441.3pt;z-index:251663360;mso-width-relative:page;mso-height-relative:page;" filled="f" stroked="t" coordsize="21600,21600" o:gfxdata="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5Snr&#10;1gAAAAUBAAAPAAAAAAAAAAEAIAAAACIAAABkcnMvZG93bnJldi54bWxQSwECFAAUAAAACACHTuJA&#10;DocQZuoBAAC1AwAADgAAAAAAAAABACAAAAAlAQAAZHJzL2Uyb0RvYy54bWxQSwUGAAAAAAYABgBZ&#10;AQAAgQUAAAAA&#10;">
                <v:fill on="f" focussize="0,0"/>
                <v:stroke weight="1pt" color="#FF0000 [3204]" miterlimit="8" joinstyle="miter"/>
                <v:imagedata o:title=""/>
                <o:lock v:ext="edit" aspectratio="f"/>
              </v:line>
            </w:pict>
          </mc:Fallback>
        </mc:AlternateContent>
      </w:r>
      <w:r>
        <w:rPr>
          <w:rFonts w:hint="default" w:ascii="Times New Roman" w:hAnsi="Times New Roman" w:cs="Times New Roman"/>
          <w:lang w:val="en-US" w:eastAsia="zh-CN"/>
        </w:rPr>
        <w:t xml:space="preserve">                                  </w:t>
      </w:r>
    </w:p>
    <w:p w14:paraId="08686B3F">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携手共进，筑牢消防救援防线，</w:t>
      </w:r>
      <w:bookmarkStart w:id="0" w:name="_GoBack"/>
      <w:bookmarkEnd w:id="0"/>
      <w:permStart w:id="0" w:edGrp="everyone"/>
      <w:permEnd w:id="0"/>
      <w:r>
        <w:rPr>
          <w:rFonts w:hint="eastAsia" w:ascii="Times New Roman" w:hAnsi="Times New Roman" w:eastAsia="仿宋_GB2312" w:cs="Times New Roman"/>
          <w:b/>
          <w:bCs/>
          <w:sz w:val="36"/>
          <w:szCs w:val="36"/>
          <w:u w:val="none"/>
          <w:lang w:val="en-US" w:eastAsia="zh-CN"/>
        </w:rPr>
        <w:t>中国国际救援中心联火集团与湖南潇湘科技技工学校合作共建湖南联火救援总队训练基地纪实。</w:t>
      </w:r>
    </w:p>
    <w:p w14:paraId="6DE631D0">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在应急救援领域，专业力量与专业人才的深度合作是提升救援水平、保障人民生命财产安全的关键，共同致力于消防救援事业，此举意义重大，影响深远。</w:t>
      </w:r>
    </w:p>
    <w:p w14:paraId="5323C295">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 xml:space="preserve"> </w:t>
      </w:r>
    </w:p>
    <w:p w14:paraId="61F29C50">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一、合作双方的优势</w:t>
      </w:r>
    </w:p>
    <w:p w14:paraId="1F30488C">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（一）中国国际救援中心联火集团</w:t>
      </w:r>
    </w:p>
    <w:p w14:paraId="5D19A87D">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中国国际救援中心（联火集团）是经中华人民共和国香港特别行政区政府依法批准注册的全球性人道主义救援机构。该中心坚持以人民至上、生命至上为指导思想，面向全球开展紧急救援、救灾物资调配、人道主义援助、灾后援建、医疗保障、保险救助等服务。公司拥有劳务派遣资质证书、教育培训资质等相关资质，有自己的培训基地，计划做成全国性的公益组织。它还积极参与招聘活动，为社会提供就业岗位，集团公司在人才培养和就业服务方面成果显著，设有专业消防培训基地，配备齐全的实训设备，为社会输送大量优质应急救援人才。</w:t>
      </w:r>
    </w:p>
    <w:p w14:paraId="40DA57EA">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 xml:space="preserve"> </w:t>
      </w:r>
    </w:p>
    <w:p w14:paraId="0C30D9E1">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（二）湖南潇湘科技技工学校</w:t>
      </w:r>
    </w:p>
    <w:p w14:paraId="08233A62">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湖南潇湘科技技工学校历史底蕴深厚，历经发展，在职业教育领域积累了丰富经验。学校高度重视应急教育，常态化开展消防应急疏散演练和新生军训，还设有国防特色班和校应急分队，在培养学生爱党、爱军、爱国情怀的同时，也为应急救援人才的培养奠定了坚实的思想和技能基础。学校积极开设航空医护与急救等专业，在应急救援人才培养方面不断探索和实践。</w:t>
      </w:r>
    </w:p>
    <w:p w14:paraId="75B5E376">
      <w:pPr>
        <w:jc w:val="both"/>
        <w:rPr>
          <w:rFonts w:hint="eastAsia" w:ascii="Times New Roman" w:hAnsi="Times New Roman" w:eastAsia="仿宋_GB2312" w:cs="Times New Roman"/>
          <w:b/>
          <w:bCs/>
          <w:sz w:val="36"/>
          <w:szCs w:val="36"/>
          <w:u w:val="none"/>
          <w:lang w:val="en-US" w:eastAsia="zh-CN"/>
        </w:rPr>
      </w:pPr>
    </w:p>
    <w:p w14:paraId="4E8E082A">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二、合作内容</w:t>
      </w:r>
    </w:p>
    <w:p w14:paraId="07B7CAB9">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（一）人才培养</w:t>
      </w:r>
    </w:p>
    <w:p w14:paraId="587438C3">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1. 定制化课程体系：双方共同制定贴合实际需求的消防救援专业课程。融入最新的救援技术、案例分析和实战模拟，让学生不仅掌握理论知识，更具备应对复杂救援场景的能力。例如，针对火灾现场的不同类型，设置专门的灭火战术和救援技巧课程，从高层建筑火灾到化工火灾，全面覆盖。</w:t>
      </w:r>
    </w:p>
    <w:p w14:paraId="5E0D9CD0">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2. 实践教学：利用联火集团的丰富实战经验和救援资源，为学生提供大量实践机会。安排学生参与真实救援行动的观摩学习，或者在模拟救援场景中进行实操训练，让学生在实践中成长。像定期组织学生到火灾现场进行实地勘查，了解火灾发生的原因、发展过程以及救援要点。</w:t>
      </w:r>
    </w:p>
    <w:p w14:paraId="1F9ABC68">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 xml:space="preserve"> </w:t>
      </w:r>
    </w:p>
    <w:p w14:paraId="54BE17B4">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（二）资源共享</w:t>
      </w:r>
    </w:p>
    <w:p w14:paraId="1694D9B3">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1. 设备共享：</w:t>
      </w:r>
      <w:permStart w:id="1" w:edGrp="everyone"/>
      <w:permEnd w:id="1"/>
      <w:r>
        <w:rPr>
          <w:rFonts w:hint="eastAsia" w:ascii="Times New Roman" w:hAnsi="Times New Roman" w:eastAsia="仿宋_GB2312" w:cs="Times New Roman"/>
          <w:b/>
          <w:bCs/>
          <w:sz w:val="36"/>
          <w:szCs w:val="36"/>
          <w:u w:val="none"/>
          <w:lang w:val="en-US" w:eastAsia="zh-CN"/>
        </w:rPr>
        <w:t>先进的消防救援设备引入学校，如生命探测仪、液压破拆工具等，让学生能够接触和使用到一线救援装备，熟悉其操作方法和性能特点。学校则为集团提供教学场地和基础教学设施，便于开展培训和技术研讨。</w:t>
      </w:r>
    </w:p>
    <w:p w14:paraId="2DF1E364">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2. 师资交流：集团派遣经验丰富的救援人员到学校授课，分享实战经验和最新救援技术。学校的专业教师也参与到集团的培训和技术研发中，双方师资相互学习，共同提升教学和救援水平。例如，集团的救援专家定期到学校举办讲座，学校教师参与集团的救援案例分析和总结。</w:t>
      </w:r>
    </w:p>
    <w:p w14:paraId="23656295">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 xml:space="preserve"> </w:t>
      </w:r>
    </w:p>
    <w:p w14:paraId="03F0E85D">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（三）就业合作</w:t>
      </w:r>
    </w:p>
    <w:p w14:paraId="64E66B81">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1. 定向就业：学生毕业后，优先进入联火集团及相关应急救援机构工作，实现人才培养与就业的无缝对接。学校和集团共同对学生进行就业指导和职业规划，帮助学生更好地适应工作岗位。</w:t>
      </w:r>
    </w:p>
    <w:p w14:paraId="1A0C1625">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2. 就业跟踪：联火集团对就业学生进行跟踪反馈，将工作中的实际需求和问题及时反馈给学校基地，以便调整教学内容和方法，提高人才培养的针对性。</w:t>
      </w:r>
    </w:p>
    <w:p w14:paraId="6BA36824">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 xml:space="preserve"> </w:t>
      </w:r>
    </w:p>
    <w:p w14:paraId="0AA9FB8B">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三、合作意义</w:t>
      </w:r>
    </w:p>
    <w:p w14:paraId="090451A7">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（一）对消防救援事业</w:t>
      </w:r>
    </w:p>
    <w:p w14:paraId="09C21EA0">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为消防救援领域培养更多高素质专业人才，缓解人才短缺问题。提升整体救援水平，促进消防救援技术的创新和发展，推动行业的规范化和专业化进程。</w:t>
      </w:r>
    </w:p>
    <w:p w14:paraId="4BFBE654">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 xml:space="preserve"> </w:t>
      </w:r>
    </w:p>
    <w:p w14:paraId="14471755">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（二）对社会</w:t>
      </w:r>
    </w:p>
    <w:p w14:paraId="61225958">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增强社会应对火灾等灾害的能力，减少灾害造成的损失，保障人民生命财产安全。提高公众的消防安全意识，通过学生的宣传和实践，带动社会关注消防、重视消防。</w:t>
      </w:r>
    </w:p>
    <w:p w14:paraId="3F310E11">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 xml:space="preserve"> </w:t>
      </w:r>
    </w:p>
    <w:p w14:paraId="6DE7DDDD">
      <w:pPr>
        <w:jc w:val="both"/>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（三）对学校和企业</w:t>
      </w:r>
    </w:p>
    <w:p w14:paraId="5EBAC015">
      <w:pPr>
        <w:jc w:val="both"/>
        <w:rPr>
          <w:rFonts w:hint="eastAsia" w:ascii="Times New Roman" w:hAnsi="Times New Roman" w:eastAsia="仿宋_GB2312" w:cs="Times New Roman"/>
          <w:b w:val="0"/>
          <w:bCs w:val="0"/>
          <w:sz w:val="36"/>
          <w:szCs w:val="36"/>
          <w:lang w:val="en-US" w:eastAsia="zh-CN"/>
        </w:rPr>
      </w:pPr>
      <w:r>
        <w:rPr>
          <w:rFonts w:hint="eastAsia" w:ascii="Times New Roman" w:hAnsi="Times New Roman" w:eastAsia="仿宋_GB2312" w:cs="Times New Roman"/>
          <w:b w:val="0"/>
          <w:bCs w:val="0"/>
          <w:sz w:val="36"/>
          <w:szCs w:val="36"/>
          <w:lang w:val="en-US" w:eastAsia="zh-CN"/>
        </w:rPr>
        <w:drawing>
          <wp:anchor distT="0" distB="0" distL="114300" distR="114300" simplePos="0" relativeHeight="251665408" behindDoc="1" locked="0" layoutInCell="1" allowOverlap="1">
            <wp:simplePos x="0" y="0"/>
            <wp:positionH relativeFrom="column">
              <wp:posOffset>3177540</wp:posOffset>
            </wp:positionH>
            <wp:positionV relativeFrom="paragraph">
              <wp:posOffset>1143000</wp:posOffset>
            </wp:positionV>
            <wp:extent cx="1590675" cy="1623060"/>
            <wp:effectExtent l="0" t="0" r="9525" b="7620"/>
            <wp:wrapNone/>
            <wp:docPr id="3" name="图片 3"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1)"/>
                    <pic:cNvPicPr>
                      <a:picLocks noChangeAspect="1"/>
                    </pic:cNvPicPr>
                  </pic:nvPicPr>
                  <pic:blipFill>
                    <a:blip r:embed="rId5"/>
                    <a:stretch>
                      <a:fillRect/>
                    </a:stretch>
                  </pic:blipFill>
                  <pic:spPr>
                    <a:xfrm>
                      <a:off x="0" y="0"/>
                      <a:ext cx="1590675" cy="1623060"/>
                    </a:xfrm>
                    <a:prstGeom prst="rect">
                      <a:avLst/>
                    </a:prstGeom>
                  </pic:spPr>
                </pic:pic>
              </a:graphicData>
            </a:graphic>
          </wp:anchor>
        </w:drawing>
      </w:r>
      <w:r>
        <w:rPr>
          <w:rFonts w:hint="eastAsia" w:ascii="Times New Roman" w:hAnsi="Times New Roman" w:eastAsia="仿宋_GB2312" w:cs="Times New Roman"/>
          <w:b/>
          <w:bCs/>
          <w:sz w:val="36"/>
          <w:szCs w:val="36"/>
          <w:u w:val="none"/>
          <w:lang w:val="en-US" w:eastAsia="zh-CN"/>
        </w:rPr>
        <w:t>学校提升了教育质量和社会影响力，拓宽了学生的就业渠道。企业获得了稳定的人才来源，为自身发展注入新的活力，实现了双赢。</w:t>
      </w:r>
      <w:r>
        <w:rPr>
          <w:rFonts w:hint="eastAsia" w:ascii="Times New Roman" w:hAnsi="Times New Roman" w:eastAsia="仿宋_GB2312" w:cs="Times New Roman"/>
          <w:b w:val="0"/>
          <w:bCs w:val="0"/>
          <w:sz w:val="36"/>
          <w:szCs w:val="36"/>
          <w:u w:val="none"/>
          <w:lang w:val="en-US" w:eastAsia="zh-CN"/>
        </w:rPr>
        <w:t xml:space="preserve"> </w:t>
      </w:r>
      <w:r>
        <w:rPr>
          <w:rFonts w:hint="eastAsia" w:ascii="Times New Roman" w:hAnsi="Times New Roman" w:eastAsia="仿宋_GB2312" w:cs="Times New Roman"/>
          <w:b w:val="0"/>
          <w:bCs w:val="0"/>
          <w:sz w:val="36"/>
          <w:szCs w:val="36"/>
          <w:lang w:val="en-US" w:eastAsia="zh-CN"/>
        </w:rPr>
        <w:t xml:space="preserve">                      </w:t>
      </w:r>
    </w:p>
    <w:p w14:paraId="4FFC8494">
      <w:pPr>
        <w:jc w:val="both"/>
        <w:rPr>
          <w:rFonts w:hint="eastAsia" w:ascii="Times New Roman" w:hAnsi="Times New Roman" w:eastAsia="仿宋_GB2312" w:cs="Times New Roman"/>
          <w:b w:val="0"/>
          <w:bCs w:val="0"/>
          <w:sz w:val="36"/>
          <w:szCs w:val="36"/>
          <w:lang w:val="en-US" w:eastAsia="zh-CN"/>
        </w:rPr>
      </w:pPr>
    </w:p>
    <w:p w14:paraId="778E0348">
      <w:pPr>
        <w:jc w:val="both"/>
        <w:rPr>
          <w:rFonts w:hint="eastAsia" w:ascii="Times New Roman" w:hAnsi="Times New Roman" w:eastAsia="仿宋_GB2312" w:cs="Times New Roman"/>
          <w:b w:val="0"/>
          <w:bCs w:val="0"/>
          <w:sz w:val="36"/>
          <w:szCs w:val="36"/>
          <w:lang w:val="en-US" w:eastAsia="zh-CN"/>
        </w:rPr>
      </w:pPr>
    </w:p>
    <w:p w14:paraId="2096273E">
      <w:pPr>
        <w:ind w:firstLine="2530" w:firstLineChars="700"/>
        <w:jc w:val="both"/>
        <w:rPr>
          <w:rFonts w:hint="default" w:ascii="Times New Roman" w:hAnsi="Times New Roman" w:eastAsia="仿宋_GB2312" w:cs="Times New Roman"/>
          <w:b/>
          <w:bCs/>
          <w:sz w:val="36"/>
          <w:szCs w:val="36"/>
          <w:lang w:val="en-US" w:eastAsia="zh-CN"/>
        </w:rPr>
      </w:pPr>
      <w:r>
        <w:rPr>
          <w:rFonts w:hint="default" w:ascii="Times New Roman" w:hAnsi="Times New Roman" w:eastAsia="仿宋_GB2312" w:cs="Times New Roman"/>
          <w:b/>
          <w:bCs/>
          <w:sz w:val="36"/>
          <w:szCs w:val="36"/>
          <w:lang w:val="en-US" w:eastAsia="zh-CN"/>
        </w:rPr>
        <w:t>中国国际救援中心联火集团</w:t>
      </w:r>
      <w:r>
        <w:rPr>
          <w:rFonts w:hint="eastAsia" w:ascii="Times New Roman" w:hAnsi="Times New Roman" w:eastAsia="仿宋_GB2312" w:cs="Times New Roman"/>
          <w:b/>
          <w:bCs/>
          <w:sz w:val="36"/>
          <w:szCs w:val="36"/>
          <w:lang w:val="en-US" w:eastAsia="zh-CN"/>
        </w:rPr>
        <w:t>有限公司</w:t>
      </w:r>
    </w:p>
    <w:p w14:paraId="2EC99698">
      <w:pPr>
        <w:ind w:firstLine="3855" w:firstLineChars="1200"/>
        <w:jc w:val="left"/>
        <w:rPr>
          <w:rFonts w:hint="default" w:ascii="Times New Roman" w:hAnsi="Times New Roman" w:eastAsia="新宋体" w:cs="Times New Roman"/>
          <w:b/>
          <w:bCs/>
          <w:sz w:val="30"/>
          <w:szCs w:val="30"/>
          <w:lang w:val="en-US" w:eastAsia="zh-CN"/>
        </w:rPr>
      </w:pPr>
      <w:r>
        <w:rPr>
          <w:rFonts w:hint="default" w:ascii="Times New Roman" w:hAnsi="Times New Roman" w:eastAsia="仿宋_GB2312" w:cs="Times New Roman"/>
          <w:b/>
          <w:bCs/>
          <w:sz w:val="32"/>
          <w:szCs w:val="32"/>
          <w:lang w:val="en-US" w:eastAsia="zh-CN"/>
        </w:rPr>
        <w:t>二0二</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en-US" w:eastAsia="zh-CN"/>
        </w:rPr>
        <w:t>年</w:t>
      </w:r>
      <w:r>
        <w:rPr>
          <w:rFonts w:hint="eastAsia" w:ascii="Times New Roman" w:hAnsi="Times New Roman" w:eastAsia="仿宋_GB2312" w:cs="Times New Roman"/>
          <w:b/>
          <w:bCs/>
          <w:sz w:val="32"/>
          <w:szCs w:val="32"/>
          <w:lang w:val="en-US" w:eastAsia="zh-CN"/>
        </w:rPr>
        <w:t xml:space="preserve"> 四 </w:t>
      </w:r>
      <w:r>
        <w:rPr>
          <w:rFonts w:hint="default" w:ascii="Times New Roman" w:hAnsi="Times New Roman" w:eastAsia="仿宋_GB2312" w:cs="Times New Roman"/>
          <w:b/>
          <w:bCs/>
          <w:sz w:val="32"/>
          <w:szCs w:val="32"/>
          <w:lang w:val="en-US" w:eastAsia="zh-CN"/>
        </w:rPr>
        <w:t>月</w:t>
      </w:r>
      <w:r>
        <w:rPr>
          <w:rFonts w:hint="eastAsia" w:ascii="Times New Roman" w:hAnsi="Times New Roman" w:eastAsia="仿宋_GB2312" w:cs="Times New Roman"/>
          <w:b/>
          <w:bCs/>
          <w:sz w:val="32"/>
          <w:szCs w:val="32"/>
          <w:lang w:val="en-US" w:eastAsia="zh-CN"/>
        </w:rPr>
        <w:t xml:space="preserve"> 二十 </w:t>
      </w:r>
      <w:r>
        <w:rPr>
          <w:rFonts w:hint="default" w:ascii="Times New Roman" w:hAnsi="Times New Roman" w:eastAsia="仿宋_GB2312" w:cs="Times New Roman"/>
          <w:b/>
          <w:bCs/>
          <w:sz w:val="32"/>
          <w:szCs w:val="32"/>
          <w:lang w:val="en-US" w:eastAsia="zh-CN"/>
        </w:rPr>
        <w:t>日</w:t>
      </w:r>
    </w:p>
    <w:p w14:paraId="55AB0F79">
      <w:pPr>
        <w:jc w:val="left"/>
        <w:rPr>
          <w:rFonts w:hint="default" w:ascii="Times New Roman" w:hAnsi="Times New Roman" w:eastAsia="微软雅黑" w:cs="Times New Roman"/>
          <w:b/>
          <w:bCs/>
          <w:sz w:val="24"/>
          <w:szCs w:val="22"/>
          <w:lang w:val="en-US" w:eastAsia="zh-CN"/>
        </w:rPr>
      </w:pPr>
    </w:p>
    <w:p w14:paraId="1D0D1E0E">
      <w:pPr>
        <w:jc w:val="left"/>
        <w:rPr>
          <w:rFonts w:hint="default" w:ascii="Times New Roman" w:hAnsi="Times New Roman" w:eastAsia="微软雅黑" w:cs="Times New Roman"/>
          <w:b/>
          <w:bCs/>
          <w:sz w:val="24"/>
          <w:szCs w:val="22"/>
          <w:lang w:val="en-US" w:eastAsia="zh-CN"/>
        </w:rPr>
      </w:pPr>
    </w:p>
    <w:p w14:paraId="70571F03">
      <w:pPr>
        <w:jc w:val="left"/>
        <w:rPr>
          <w:rFonts w:hint="default" w:ascii="Times New Roman" w:hAnsi="Times New Roman" w:eastAsia="微软雅黑" w:cs="Times New Roman"/>
          <w:b/>
          <w:bCs/>
          <w:sz w:val="24"/>
          <w:szCs w:val="22"/>
          <w:lang w:val="en-US" w:eastAsia="zh-CN"/>
        </w:rPr>
      </w:pPr>
    </w:p>
    <w:p w14:paraId="754AEF7E">
      <w:pPr>
        <w:jc w:val="left"/>
        <w:rPr>
          <w:rFonts w:hint="default" w:ascii="Times New Roman" w:hAnsi="Times New Roman" w:eastAsia="微软雅黑" w:cs="Times New Roman"/>
          <w:b/>
          <w:bCs/>
          <w:sz w:val="24"/>
          <w:szCs w:val="22"/>
          <w:lang w:val="en-US" w:eastAsia="zh-CN"/>
        </w:rPr>
      </w:pPr>
    </w:p>
    <w:p w14:paraId="4F6A60BB">
      <w:pPr>
        <w:jc w:val="left"/>
        <w:rPr>
          <w:rFonts w:hint="default" w:ascii="Times New Roman" w:hAnsi="Times New Roman" w:eastAsia="微软雅黑" w:cs="Times New Roman"/>
          <w:b/>
          <w:bCs/>
          <w:sz w:val="24"/>
          <w:szCs w:val="22"/>
          <w:lang w:val="en-US" w:eastAsia="zh-CN"/>
        </w:rPr>
      </w:pPr>
    </w:p>
    <w:p w14:paraId="6D88204F">
      <w:pPr>
        <w:jc w:val="left"/>
        <w:rPr>
          <w:rFonts w:hint="default" w:ascii="Times New Roman" w:hAnsi="Times New Roman" w:eastAsia="微软雅黑" w:cs="Times New Roman"/>
          <w:b/>
          <w:bCs/>
          <w:sz w:val="24"/>
          <w:szCs w:val="22"/>
          <w:lang w:val="en-US" w:eastAsia="zh-CN"/>
        </w:rPr>
      </w:pPr>
      <w:r>
        <w:rPr>
          <w:rFonts w:hint="default" w:ascii="Times New Roman" w:hAnsi="Times New Roman" w:eastAsia="微软雅黑" w:cs="Times New Roman"/>
          <w:b/>
          <w:bCs/>
          <w:sz w:val="24"/>
          <w:szCs w:val="22"/>
          <w:lang w:val="en-US" w:eastAsia="zh-CN"/>
        </w:rPr>
        <w:t>主题词：</w:t>
      </w:r>
      <w:r>
        <w:rPr>
          <w:rFonts w:hint="eastAsia" w:ascii="Times New Roman" w:hAnsi="Times New Roman" w:eastAsia="微软雅黑" w:cs="Times New Roman"/>
          <w:b/>
          <w:bCs/>
          <w:sz w:val="24"/>
          <w:szCs w:val="22"/>
          <w:lang w:val="en-US" w:eastAsia="zh-CN"/>
        </w:rPr>
        <w:t>战略合作</w:t>
      </w:r>
    </w:p>
    <w:p w14:paraId="2D93910B">
      <w:pPr>
        <w:jc w:val="left"/>
        <w:rPr>
          <w:rFonts w:hint="default" w:ascii="Times New Roman" w:hAnsi="Times New Roman" w:eastAsia="微软雅黑" w:cs="Times New Roman"/>
          <w:b/>
          <w:bCs/>
          <w:sz w:val="24"/>
          <w:szCs w:val="22"/>
          <w:lang w:val="en-US" w:eastAsia="zh-CN"/>
        </w:rPr>
      </w:pPr>
      <w:r>
        <w:rPr>
          <w:rFonts w:hint="default" w:ascii="Times New Roman" w:hAnsi="Times New Roman" w:eastAsia="微软雅黑" w:cs="Times New Roman"/>
          <w:b/>
          <w:bCs/>
          <w:sz w:val="24"/>
          <w:szCs w:val="22"/>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0</wp:posOffset>
                </wp:positionV>
                <wp:extent cx="5656580" cy="30480"/>
                <wp:effectExtent l="0" t="6350" r="12700" b="8890"/>
                <wp:wrapNone/>
                <wp:docPr id="4" name="直接连接符 4"/>
                <wp:cNvGraphicFramePr/>
                <a:graphic xmlns:a="http://schemas.openxmlformats.org/drawingml/2006/main">
                  <a:graphicData uri="http://schemas.microsoft.com/office/word/2010/wordprocessingShape">
                    <wps:wsp>
                      <wps:cNvCnPr/>
                      <wps:spPr>
                        <a:xfrm flipV="1">
                          <a:off x="446405" y="9220835"/>
                          <a:ext cx="5656580" cy="30480"/>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35pt;margin-top:0pt;height:2.4pt;width:445.4pt;z-index:251661312;mso-width-relative:page;mso-height-relative:page;" filled="f" stroked="t" coordsize="21600,21600" o:gfxdata="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PKtjC1QAAAAUBAAAPAAAAAAAAAAEAIAAAACIAAABkcnMvZG93bnJldi54&#10;bWxQSwECFAAUAAAACACHTuJA9SFnAv0BAADLAwAADgAAAAAAAAABACAAAAAkAQAAZHJzL2Uyb0Rv&#10;Yy54bWxQSwUGAAAAAAYABgBZAQAAkwUAAAAA&#10;">
                <v:fill on="f" focussize="0,0"/>
                <v:stroke weight="1pt" color="#FF0000 [3204]" miterlimit="8" joinstyle="miter"/>
                <v:imagedata o:title=""/>
                <o:lock v:ext="edit" aspectratio="f"/>
              </v:line>
            </w:pict>
          </mc:Fallback>
        </mc:AlternateContent>
      </w:r>
      <w:r>
        <w:rPr>
          <w:rFonts w:hint="default" w:ascii="Times New Roman" w:hAnsi="Times New Roman" w:eastAsia="微软雅黑" w:cs="Times New Roman"/>
          <w:b/>
          <w:bCs/>
          <w:sz w:val="24"/>
          <w:szCs w:val="22"/>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363220</wp:posOffset>
                </wp:positionV>
                <wp:extent cx="5638800" cy="12065"/>
                <wp:effectExtent l="0" t="6350" r="0" b="10160"/>
                <wp:wrapNone/>
                <wp:docPr id="8" name="直接连接符 8"/>
                <wp:cNvGraphicFramePr/>
                <a:graphic xmlns:a="http://schemas.openxmlformats.org/drawingml/2006/main">
                  <a:graphicData uri="http://schemas.microsoft.com/office/word/2010/wordprocessingShape">
                    <wps:wsp>
                      <wps:cNvCnPr/>
                      <wps:spPr>
                        <a:xfrm flipV="1">
                          <a:off x="0" y="0"/>
                          <a:ext cx="5638800" cy="12065"/>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2pt;margin-top:28.6pt;height:0.95pt;width:444pt;z-index:251664384;mso-width-relative:page;mso-height-relative:page;" filled="f" stroked="t" coordsize="21600,21600" o:gfxdata="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dou62QAAAAgBAAAPAAAAAAAAAAEAIAAAACIAAABkcnMvZG93bnJldi54bWxQSwECFAAU&#10;AAAACACHTuJAwXqcVvABAADAAwAADgAAAAAAAAABACAAAAAoAQAAZHJzL2Uyb0RvYy54bWxQSwUG&#10;AAAAAAYABgBZAQAAigUAAAAA&#10;">
                <v:fill on="f" focussize="0,0"/>
                <v:stroke weight="1pt" color="#FF0000 [3204]" miterlimit="8" joinstyle="miter"/>
                <v:imagedata o:title=""/>
                <o:lock v:ext="edit" aspectratio="f"/>
              </v:line>
            </w:pict>
          </mc:Fallback>
        </mc:AlternateContent>
      </w:r>
      <w:r>
        <w:rPr>
          <w:rFonts w:hint="default" w:ascii="Times New Roman" w:hAnsi="Times New Roman" w:eastAsia="微软雅黑" w:cs="Times New Roman"/>
          <w:b/>
          <w:bCs/>
          <w:sz w:val="24"/>
          <w:szCs w:val="22"/>
          <w:lang w:eastAsia="zh-CN"/>
        </w:rPr>
        <w:t>抄送：集团各部门、</w:t>
      </w:r>
      <w:r>
        <w:rPr>
          <w:rFonts w:hint="default" w:ascii="Times New Roman" w:hAnsi="Times New Roman" w:eastAsia="微软雅黑" w:cs="Times New Roman"/>
          <w:b/>
          <w:bCs/>
          <w:sz w:val="24"/>
          <w:szCs w:val="22"/>
          <w:lang w:val="en-US" w:eastAsia="zh-CN"/>
        </w:rPr>
        <w:t>各总队</w:t>
      </w:r>
      <w:r>
        <w:rPr>
          <w:rFonts w:hint="eastAsia" w:ascii="Times New Roman" w:hAnsi="Times New Roman" w:eastAsia="微软雅黑" w:cs="Times New Roman"/>
          <w:b/>
          <w:bCs/>
          <w:sz w:val="24"/>
          <w:szCs w:val="22"/>
          <w:lang w:val="en-US" w:eastAsia="zh-CN"/>
        </w:rPr>
        <w:t xml:space="preserve">                  </w:t>
      </w:r>
      <w:r>
        <w:rPr>
          <w:rFonts w:hint="default" w:ascii="Times New Roman" w:hAnsi="Times New Roman" w:eastAsia="微软雅黑" w:cs="Times New Roman"/>
          <w:b/>
          <w:bCs/>
          <w:sz w:val="24"/>
          <w:szCs w:val="22"/>
          <w:lang w:val="en-US" w:eastAsia="zh-CN"/>
        </w:rPr>
        <w:t xml:space="preserve">    </w:t>
      </w:r>
      <w:r>
        <w:rPr>
          <w:rFonts w:hint="eastAsia" w:ascii="Times New Roman" w:hAnsi="Times New Roman" w:eastAsia="微软雅黑" w:cs="Times New Roman"/>
          <w:b/>
          <w:bCs/>
          <w:sz w:val="24"/>
          <w:szCs w:val="22"/>
          <w:lang w:val="en-US" w:eastAsia="zh-CN"/>
        </w:rPr>
        <w:t xml:space="preserve"> </w:t>
      </w:r>
      <w:r>
        <w:rPr>
          <w:rFonts w:hint="default" w:ascii="Times New Roman" w:hAnsi="Times New Roman" w:eastAsia="微软雅黑" w:cs="Times New Roman"/>
          <w:b/>
          <w:bCs/>
          <w:sz w:val="24"/>
          <w:szCs w:val="22"/>
          <w:lang w:val="en-US" w:eastAsia="zh-CN"/>
        </w:rPr>
        <w:t xml:space="preserve"> 202</w:t>
      </w:r>
      <w:r>
        <w:rPr>
          <w:rFonts w:hint="eastAsia" w:ascii="Times New Roman" w:hAnsi="Times New Roman" w:eastAsia="微软雅黑" w:cs="Times New Roman"/>
          <w:b/>
          <w:bCs/>
          <w:sz w:val="24"/>
          <w:szCs w:val="22"/>
          <w:lang w:val="en-US" w:eastAsia="zh-CN"/>
        </w:rPr>
        <w:t>5</w:t>
      </w:r>
      <w:r>
        <w:rPr>
          <w:rFonts w:hint="default" w:ascii="Times New Roman" w:hAnsi="Times New Roman" w:eastAsia="微软雅黑" w:cs="Times New Roman"/>
          <w:b/>
          <w:bCs/>
          <w:sz w:val="24"/>
          <w:szCs w:val="22"/>
          <w:lang w:val="en-US" w:eastAsia="zh-CN"/>
        </w:rPr>
        <w:t>年</w:t>
      </w:r>
      <w:r>
        <w:rPr>
          <w:rFonts w:hint="eastAsia" w:ascii="Times New Roman" w:hAnsi="Times New Roman" w:eastAsia="微软雅黑" w:cs="Times New Roman"/>
          <w:b/>
          <w:bCs/>
          <w:sz w:val="24"/>
          <w:szCs w:val="22"/>
          <w:lang w:val="en-US" w:eastAsia="zh-CN"/>
        </w:rPr>
        <w:t xml:space="preserve"> 4 </w:t>
      </w:r>
      <w:r>
        <w:rPr>
          <w:rFonts w:hint="default" w:ascii="Times New Roman" w:hAnsi="Times New Roman" w:eastAsia="微软雅黑" w:cs="Times New Roman"/>
          <w:b/>
          <w:bCs/>
          <w:sz w:val="24"/>
          <w:szCs w:val="22"/>
          <w:lang w:val="en-US" w:eastAsia="zh-CN"/>
        </w:rPr>
        <w:t>月</w:t>
      </w:r>
      <w:r>
        <w:rPr>
          <w:rFonts w:hint="eastAsia" w:ascii="Times New Roman" w:hAnsi="Times New Roman" w:eastAsia="微软雅黑" w:cs="Times New Roman"/>
          <w:b/>
          <w:bCs/>
          <w:sz w:val="24"/>
          <w:szCs w:val="22"/>
          <w:lang w:val="en-US" w:eastAsia="zh-CN"/>
        </w:rPr>
        <w:t xml:space="preserve"> 20 </w:t>
      </w:r>
      <w:r>
        <w:rPr>
          <w:rFonts w:hint="default" w:ascii="Times New Roman" w:hAnsi="Times New Roman" w:eastAsia="微软雅黑" w:cs="Times New Roman"/>
          <w:b/>
          <w:bCs/>
          <w:sz w:val="24"/>
          <w:szCs w:val="22"/>
          <w:lang w:val="en-US" w:eastAsia="zh-CN"/>
        </w:rPr>
        <w:t xml:space="preserve">日印发     </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75B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C15D5">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DC15D5">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FIUtcRuC//rQC2lwo38QU933k6U=" w:salt="iKaqHar6kJxrcTkaeGjNh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ODNjYjhlYzFmMmIzODk5YWM2YjUyZGJmOTcwZWUifQ=="/>
  </w:docVars>
  <w:rsids>
    <w:rsidRoot w:val="2E4161BA"/>
    <w:rsid w:val="00DC19CB"/>
    <w:rsid w:val="010E36E6"/>
    <w:rsid w:val="02D32912"/>
    <w:rsid w:val="06C87EDD"/>
    <w:rsid w:val="0C833F1E"/>
    <w:rsid w:val="0D681B8E"/>
    <w:rsid w:val="110604FA"/>
    <w:rsid w:val="123B14DC"/>
    <w:rsid w:val="13FF5C24"/>
    <w:rsid w:val="15436ADA"/>
    <w:rsid w:val="15DA064A"/>
    <w:rsid w:val="18A24E51"/>
    <w:rsid w:val="1B707488"/>
    <w:rsid w:val="202F16A8"/>
    <w:rsid w:val="20E44B78"/>
    <w:rsid w:val="211E02C9"/>
    <w:rsid w:val="214111AE"/>
    <w:rsid w:val="221E52A5"/>
    <w:rsid w:val="231A0405"/>
    <w:rsid w:val="26D44D6F"/>
    <w:rsid w:val="29AE5D4B"/>
    <w:rsid w:val="2D7B7370"/>
    <w:rsid w:val="2D8A6687"/>
    <w:rsid w:val="2DEB7B45"/>
    <w:rsid w:val="2E4161BA"/>
    <w:rsid w:val="2F2443BA"/>
    <w:rsid w:val="2F2B69BE"/>
    <w:rsid w:val="31551C17"/>
    <w:rsid w:val="32D305D1"/>
    <w:rsid w:val="3A2758F9"/>
    <w:rsid w:val="3A77595F"/>
    <w:rsid w:val="3BBA0836"/>
    <w:rsid w:val="3C152630"/>
    <w:rsid w:val="41D911D4"/>
    <w:rsid w:val="464B76B9"/>
    <w:rsid w:val="4E8102F0"/>
    <w:rsid w:val="4EB3158A"/>
    <w:rsid w:val="4FC96364"/>
    <w:rsid w:val="50D6330E"/>
    <w:rsid w:val="51396B13"/>
    <w:rsid w:val="58EE62F8"/>
    <w:rsid w:val="5BC41108"/>
    <w:rsid w:val="5DEB186B"/>
    <w:rsid w:val="600A45E6"/>
    <w:rsid w:val="6477765F"/>
    <w:rsid w:val="64866442"/>
    <w:rsid w:val="64D140C0"/>
    <w:rsid w:val="69FA19C4"/>
    <w:rsid w:val="6A384A1F"/>
    <w:rsid w:val="6BDF4CA6"/>
    <w:rsid w:val="6C045119"/>
    <w:rsid w:val="6C9D2ADA"/>
    <w:rsid w:val="6D4A2C62"/>
    <w:rsid w:val="71C64881"/>
    <w:rsid w:val="73591E51"/>
    <w:rsid w:val="73EF4563"/>
    <w:rsid w:val="762C4B1D"/>
    <w:rsid w:val="77354072"/>
    <w:rsid w:val="773D50C6"/>
    <w:rsid w:val="77442F1F"/>
    <w:rsid w:val="7AA13CA4"/>
    <w:rsid w:val="7DA608F3"/>
    <w:rsid w:val="7E27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34"/>
      <w:szCs w:val="3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283</Words>
  <Characters>289</Characters>
  <Lines>0</Lines>
  <Paragraphs>0</Paragraphs>
  <TotalTime>9</TotalTime>
  <ScaleCrop>false</ScaleCrop>
  <LinksUpToDate>false</LinksUpToDate>
  <CharactersWithSpaces>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2024-01-22T03:48:00Z</dcterms:created>
  <dc:creator>庆</dc:creator>
  <cp:lastModifiedBy>中国联火救援中心</cp:lastModifiedBy>
  <dcterms:modified xsi:type="dcterms:W3CDTF">2025-04-20T15:02:19Z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3A1E069ABE0646A28808A5B88489F137_13</vt:lpwstr>
  </property>
  <property fmtid="{D5CDD505-2E9C-101B-9397-08002B2CF9AE}" pid="4" name="KSOTemplateDocerSaveRecord">
    <vt:lpwstr>eyJoZGlkIjoiZDdmODNjYjhlYzFmMmIzODk5YWM2YjUyZGJmOTcwZWUiLCJ1c2VySWQiOiI5ODgxNTE4MDgifQ==</vt:lpwstr>
  </property>
</Properties>
</file>