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BDC71">
      <w:pPr>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column">
                  <wp:posOffset>-534035</wp:posOffset>
                </wp:positionH>
                <wp:positionV relativeFrom="paragraph">
                  <wp:posOffset>7091045</wp:posOffset>
                </wp:positionV>
                <wp:extent cx="6480175" cy="18002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480175" cy="1800225"/>
                        </a:xfrm>
                        <a:prstGeom prst="rect">
                          <a:avLst/>
                        </a:prstGeom>
                        <a:noFill/>
                        <a:ln w="6350">
                          <a:noFill/>
                        </a:ln>
                        <a:effectLst/>
                      </wps:spPr>
                      <wps:txbx>
                        <w:txbxContent>
                          <w:p w14:paraId="1A337264">
                            <w:pPr>
                              <w:jc w:val="right"/>
                              <w:rPr>
                                <w:rFonts w:hint="default" w:ascii="微软雅黑" w:hAnsi="微软雅黑" w:eastAsia="微软雅黑" w:cs="微软雅黑"/>
                                <w:b/>
                                <w:bCs/>
                                <w:color w:val="262626"/>
                                <w:sz w:val="160"/>
                                <w:szCs w:val="160"/>
                                <w:lang w:val="en-US" w:eastAsia="zh-CN"/>
                              </w:rPr>
                            </w:pPr>
                            <w:r>
                              <w:rPr>
                                <w:rFonts w:hint="eastAsia" w:ascii="微软雅黑" w:hAnsi="微软雅黑" w:eastAsia="微软雅黑" w:cs="微软雅黑"/>
                                <w:b/>
                                <w:bCs/>
                                <w:color w:val="262626"/>
                                <w:sz w:val="160"/>
                                <w:szCs w:val="160"/>
                                <w:lang w:val="en-US" w:eastAsia="zh-CN"/>
                              </w:rPr>
                              <w:t>2025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5pt;margin-top:558.35pt;height:141.75pt;width:510.25pt;z-index:251661312;mso-width-relative:page;mso-height-relative:page;" filled="f" stroked="f" coordsize="21600,21600" o:gfxdata="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0pLubdAAAADQEAAA8AAAAAAAAAAQAg&#10;AAAAIgAAAGRycy9kb3ducmV2LnhtbFBLAQIUABQAAAAIAIdO4kAdbVhGQgIAAHcEAAAOAAAAAAAA&#10;AAEAIAAAACwBAABkcnMvZTJvRG9jLnhtbFBLBQYAAAAABgAGAFkBAADgBQAAAAA=&#10;">
                <v:fill on="f" focussize="0,0"/>
                <v:stroke on="f" weight="0.5pt"/>
                <v:imagedata o:title=""/>
                <o:lock v:ext="edit" aspectratio="f"/>
                <v:textbox>
                  <w:txbxContent>
                    <w:p w14:paraId="1A337264">
                      <w:pPr>
                        <w:jc w:val="right"/>
                        <w:rPr>
                          <w:rFonts w:hint="default" w:ascii="微软雅黑" w:hAnsi="微软雅黑" w:eastAsia="微软雅黑" w:cs="微软雅黑"/>
                          <w:b/>
                          <w:bCs/>
                          <w:color w:val="262626"/>
                          <w:sz w:val="160"/>
                          <w:szCs w:val="160"/>
                          <w:lang w:val="en-US" w:eastAsia="zh-CN"/>
                        </w:rPr>
                      </w:pPr>
                      <w:r>
                        <w:rPr>
                          <w:rFonts w:hint="eastAsia" w:ascii="微软雅黑" w:hAnsi="微软雅黑" w:eastAsia="微软雅黑" w:cs="微软雅黑"/>
                          <w:b/>
                          <w:bCs/>
                          <w:color w:val="262626"/>
                          <w:sz w:val="160"/>
                          <w:szCs w:val="160"/>
                          <w:lang w:val="en-US" w:eastAsia="zh-CN"/>
                        </w:rPr>
                        <w:t>2025</w:t>
                      </w:r>
                    </w:p>
                  </w:txbxContent>
                </v:textbox>
              </v:shape>
            </w:pict>
          </mc:Fallback>
        </mc:AlternateContent>
      </w: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-1120140</wp:posOffset>
            </wp:positionH>
            <wp:positionV relativeFrom="paragraph">
              <wp:posOffset>-960120</wp:posOffset>
            </wp:positionV>
            <wp:extent cx="7584440" cy="10727690"/>
            <wp:effectExtent l="0" t="0" r="5080" b="1270"/>
            <wp:wrapNone/>
            <wp:docPr id="1" name="ABU设计" descr="C:\Users\Administrator\Documents\_稻壳文档\P3- (18).pngP3-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U设计" descr="C:\Users\Administrator\Documents\_稻壳文档\P3- (18).pngP3- (18)"/>
                    <pic:cNvPicPr>
                      <a:picLocks noChangeAspect="1"/>
                    </pic:cNvPicPr>
                  </pic:nvPicPr>
                  <pic:blipFill>
                    <a:blip r:embed="rId52"/>
                    <a:srcRect/>
                    <a:stretch>
                      <a:fillRect/>
                    </a:stretch>
                  </pic:blipFill>
                  <pic:spPr>
                    <a:xfrm>
                      <a:off x="0" y="0"/>
                      <a:ext cx="7584440" cy="10727690"/>
                    </a:xfrm>
                    <a:prstGeom prst="rect">
                      <a:avLst/>
                    </a:prstGeom>
                    <a:ln>
                      <a:noFill/>
                    </a:ln>
                  </pic:spPr>
                </pic:pic>
              </a:graphicData>
            </a:graphic>
          </wp:anchor>
        </w:drawing>
      </w: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2895600</wp:posOffset>
            </wp:positionH>
            <wp:positionV relativeFrom="paragraph">
              <wp:posOffset>-654685</wp:posOffset>
            </wp:positionV>
            <wp:extent cx="2705100" cy="2667000"/>
            <wp:effectExtent l="0" t="0" r="7620" b="0"/>
            <wp:wrapNone/>
            <wp:docPr id="6" name="图片 6" descr="微信图片_2024101601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016013353"/>
                    <pic:cNvPicPr>
                      <a:picLocks noChangeAspect="1"/>
                    </pic:cNvPicPr>
                  </pic:nvPicPr>
                  <pic:blipFill>
                    <a:blip r:embed="rId53"/>
                    <a:stretch>
                      <a:fillRect/>
                    </a:stretch>
                  </pic:blipFill>
                  <pic:spPr>
                    <a:xfrm>
                      <a:off x="0" y="0"/>
                      <a:ext cx="2705100" cy="2667000"/>
                    </a:xfrm>
                    <a:prstGeom prst="rect">
                      <a:avLst/>
                    </a:prstGeom>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-602615</wp:posOffset>
                </wp:positionH>
                <wp:positionV relativeFrom="paragraph">
                  <wp:posOffset>3362960</wp:posOffset>
                </wp:positionV>
                <wp:extent cx="6480175" cy="18002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480175" cy="1800225"/>
                        </a:xfrm>
                        <a:prstGeom prst="rect">
                          <a:avLst/>
                        </a:prstGeom>
                        <a:noFill/>
                        <a:ln w="6350">
                          <a:noFill/>
                        </a:ln>
                        <a:effectLst/>
                      </wps:spPr>
                      <wps:txbx>
                        <w:txbxContent>
                          <w:p w14:paraId="035DA987">
                            <w:pPr>
                              <w:jc w:val="left"/>
                              <w:rPr>
                                <w:rFonts w:hint="default" w:ascii="微软雅黑" w:hAnsi="微软雅黑" w:eastAsia="微软雅黑" w:cs="微软雅黑"/>
                                <w:b/>
                                <w:bCs/>
                                <w:color w:val="262626"/>
                                <w:sz w:val="150"/>
                                <w:szCs w:val="150"/>
                                <w:lang w:val="en-US" w:eastAsia="zh-CN"/>
                              </w:rPr>
                            </w:pPr>
                            <w:r>
                              <w:rPr>
                                <w:rFonts w:hint="eastAsia" w:ascii="微软雅黑" w:hAnsi="微软雅黑" w:eastAsia="微软雅黑" w:cs="微软雅黑"/>
                                <w:b/>
                                <w:bCs/>
                                <w:color w:val="262626"/>
                                <w:sz w:val="150"/>
                                <w:szCs w:val="150"/>
                                <w:lang w:val="en-US" w:eastAsia="zh-CN"/>
                              </w:rPr>
                              <w:t>项目方案</w:t>
                            </w:r>
                            <w:r>
                              <w:rPr>
                                <w:rFonts w:hint="eastAsia" w:ascii="微软雅黑" w:hAnsi="微软雅黑" w:eastAsia="微软雅黑" w:cs="微软雅黑"/>
                                <w:b/>
                                <w:bCs/>
                                <w:color w:val="FF0000"/>
                                <w:sz w:val="150"/>
                                <w:szCs w:val="150"/>
                                <w:lang w:val="en-US" w:eastAsia="zh-CN"/>
                              </w:rPr>
                              <w:t>报告</w:t>
                            </w:r>
                            <w:r>
                              <w:rPr>
                                <w:rFonts w:hint="eastAsia" w:ascii="微软雅黑" w:hAnsi="微软雅黑" w:eastAsia="微软雅黑" w:cs="微软雅黑"/>
                                <w:b/>
                                <w:bCs/>
                                <w:color w:val="262626"/>
                                <w:sz w:val="150"/>
                                <w:szCs w:val="150"/>
                                <w:lang w:val="en-US" w:eastAsia="zh-CN"/>
                              </w:rPr>
                              <w:t>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45pt;margin-top:264.8pt;height:141.75pt;width:510.25pt;z-index:251659264;mso-width-relative:page;mso-height-relative:page;" filled="f" stroked="f" coordsize="21600,21600" o:gfxdata="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rrqD9wAAAALAQAADwAAAAAAAAABACAA&#10;AAAiAAAAZHJzL2Rvd25yZXYueG1sUEsBAhQAFAAAAAgAh07iQMflnatCAgAAdQQAAA4AAAAAAAAA&#10;AQAgAAAAKwEAAGRycy9lMm9Eb2MueG1sUEsFBgAAAAAGAAYAWQEAAN8FAAAAAA==&#10;">
                <v:fill on="f" focussize="0,0"/>
                <v:stroke on="f" weight="0.5pt"/>
                <v:imagedata o:title=""/>
                <o:lock v:ext="edit" aspectratio="f"/>
                <v:textbox>
                  <w:txbxContent>
                    <w:p w14:paraId="035DA987">
                      <w:pPr>
                        <w:jc w:val="left"/>
                        <w:rPr>
                          <w:rFonts w:hint="default" w:ascii="微软雅黑" w:hAnsi="微软雅黑" w:eastAsia="微软雅黑" w:cs="微软雅黑"/>
                          <w:b/>
                          <w:bCs/>
                          <w:color w:val="262626"/>
                          <w:sz w:val="150"/>
                          <w:szCs w:val="150"/>
                          <w:lang w:val="en-US" w:eastAsia="zh-CN"/>
                        </w:rPr>
                      </w:pPr>
                      <w:r>
                        <w:rPr>
                          <w:rFonts w:hint="eastAsia" w:ascii="微软雅黑" w:hAnsi="微软雅黑" w:eastAsia="微软雅黑" w:cs="微软雅黑"/>
                          <w:b/>
                          <w:bCs/>
                          <w:color w:val="262626"/>
                          <w:sz w:val="150"/>
                          <w:szCs w:val="150"/>
                          <w:lang w:val="en-US" w:eastAsia="zh-CN"/>
                        </w:rPr>
                        <w:t>项目方案</w:t>
                      </w:r>
                      <w:r>
                        <w:rPr>
                          <w:rFonts w:hint="eastAsia" w:ascii="微软雅黑" w:hAnsi="微软雅黑" w:eastAsia="微软雅黑" w:cs="微软雅黑"/>
                          <w:b/>
                          <w:bCs/>
                          <w:color w:val="FF0000"/>
                          <w:sz w:val="150"/>
                          <w:szCs w:val="150"/>
                          <w:lang w:val="en-US" w:eastAsia="zh-CN"/>
                        </w:rPr>
                        <w:t>报告</w:t>
                      </w:r>
                      <w:r>
                        <w:rPr>
                          <w:rFonts w:hint="eastAsia" w:ascii="微软雅黑" w:hAnsi="微软雅黑" w:eastAsia="微软雅黑" w:cs="微软雅黑"/>
                          <w:b/>
                          <w:bCs/>
                          <w:color w:val="262626"/>
                          <w:sz w:val="150"/>
                          <w:szCs w:val="150"/>
                          <w:lang w:val="en-US" w:eastAsia="zh-CN"/>
                        </w:rPr>
                        <w:t>告</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-602615</wp:posOffset>
                </wp:positionH>
                <wp:positionV relativeFrom="paragraph">
                  <wp:posOffset>8724265</wp:posOffset>
                </wp:positionV>
                <wp:extent cx="6480175" cy="7200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480175" cy="720090"/>
                        </a:xfrm>
                        <a:prstGeom prst="rect">
                          <a:avLst/>
                        </a:prstGeom>
                        <a:noFill/>
                        <a:ln w="6350">
                          <a:noFill/>
                        </a:ln>
                        <a:effectLst/>
                      </wps:spPr>
                      <wps:txbx>
                        <w:txbxContent>
                          <w:p w14:paraId="593FC277">
                            <w:pPr>
                              <w:jc w:val="right"/>
                              <w:rPr>
                                <w:rFonts w:hint="default" w:ascii="微软雅黑" w:hAnsi="微软雅黑" w:eastAsia="微软雅黑" w:cs="微软雅黑"/>
                                <w:b/>
                                <w:bCs/>
                                <w:color w:val="262626"/>
                                <w:sz w:val="52"/>
                                <w:szCs w:val="52"/>
                                <w:lang w:val="en-US" w:eastAsia="zh-CN"/>
                              </w:rPr>
                            </w:pPr>
                            <w:r>
                              <w:rPr>
                                <w:rFonts w:hint="eastAsia" w:ascii="微软雅黑" w:hAnsi="微软雅黑" w:eastAsia="微软雅黑" w:cs="微软雅黑"/>
                                <w:b/>
                                <w:bCs/>
                                <w:color w:val="262626"/>
                                <w:sz w:val="52"/>
                                <w:szCs w:val="52"/>
                                <w:lang w:val="en-US" w:eastAsia="zh-CN"/>
                              </w:rPr>
                              <w:t>联火集团·</w:t>
                            </w:r>
                            <w:r>
                              <w:rPr>
                                <w:rFonts w:hint="eastAsia" w:ascii="微软雅黑" w:hAnsi="微软雅黑" w:eastAsia="微软雅黑" w:cs="微软雅黑"/>
                                <w:b/>
                                <w:bCs/>
                                <w:color w:val="FF0000"/>
                                <w:sz w:val="52"/>
                                <w:szCs w:val="52"/>
                                <w:lang w:val="en-US" w:eastAsia="zh-CN"/>
                              </w:rPr>
                              <w:t>云南联火教育咨询中心</w:t>
                            </w:r>
                          </w:p>
                        </w:txbxContent>
                      </wps:txbx>
                      <wps:bodyPr rot="0" spcFirstLastPara="0" vertOverflow="overflow" horzOverflow="overflow" vert="horz" wrap="square" lIns="72000" tIns="72000" rIns="72000" bIns="72000" numCol="1" spcCol="0" rtlCol="0" fromWordArt="0" anchor="t" anchorCtr="0" forceAA="0" compatLnSpc="1">
                        <a:noAutofit/>
                      </wps:bodyPr>
                    </wps:wsp>
                  </a:graphicData>
                </a:graphic>
              </wp:anchor>
            </w:drawing>
          </mc:Choice>
          <mc:Fallback>
            <w:pict>
              <v:shape id="_x0000_s1026" o:spid="_x0000_s1026" o:spt="202" type="#_x0000_t202" style="position:absolute;left:0pt;margin-left:-47.45pt;margin-top:686.95pt;height:56.7pt;width:510.25pt;z-index:251660288;mso-width-relative:page;mso-height-relative:page;" filled="f" stroked="f" coordsize="21600,21600" o:gfxdata="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&#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JhAZ7bAAAADQEAAA8AAAAAAAAAAQAgAAAAIgAAAGRy&#10;cy9kb3ducmV2LnhtbFBLAQIUABQAAAAIAIdO4kDW5LAaOwIAAHQEAAAOAAAAAAAAAAEAIAAAACoB&#10;AABkcnMvZTJvRG9jLnhtbFBLBQYAAAAABgAGAFkBAADXBQAAAAA=&#10;">
                <v:fill on="f" focussize="0,0"/>
                <v:stroke on="f" weight="0.5pt"/>
                <v:imagedata o:title=""/>
                <o:lock v:ext="edit" aspectratio="f"/>
                <v:textbox inset="2mm,2mm,2mm,2mm">
                  <w:txbxContent>
                    <w:p w14:paraId="593FC277">
                      <w:pPr>
                        <w:jc w:val="right"/>
                        <w:rPr>
                          <w:rFonts w:hint="default" w:ascii="微软雅黑" w:hAnsi="微软雅黑" w:eastAsia="微软雅黑" w:cs="微软雅黑"/>
                          <w:b/>
                          <w:bCs/>
                          <w:color w:val="262626"/>
                          <w:sz w:val="52"/>
                          <w:szCs w:val="52"/>
                          <w:lang w:val="en-US" w:eastAsia="zh-CN"/>
                        </w:rPr>
                      </w:pPr>
                      <w:r>
                        <w:rPr>
                          <w:rFonts w:hint="eastAsia" w:ascii="微软雅黑" w:hAnsi="微软雅黑" w:eastAsia="微软雅黑" w:cs="微软雅黑"/>
                          <w:b/>
                          <w:bCs/>
                          <w:color w:val="262626"/>
                          <w:sz w:val="52"/>
                          <w:szCs w:val="52"/>
                          <w:lang w:val="en-US" w:eastAsia="zh-CN"/>
                        </w:rPr>
                        <w:t>联火集团·</w:t>
                      </w:r>
                      <w:r>
                        <w:rPr>
                          <w:rFonts w:hint="eastAsia" w:ascii="微软雅黑" w:hAnsi="微软雅黑" w:eastAsia="微软雅黑" w:cs="微软雅黑"/>
                          <w:b/>
                          <w:bCs/>
                          <w:color w:val="FF0000"/>
                          <w:sz w:val="52"/>
                          <w:szCs w:val="52"/>
                          <w:lang w:val="en-US" w:eastAsia="zh-CN"/>
                        </w:rPr>
                        <w:t>云南联火教育咨询中心</w:t>
                      </w:r>
                    </w:p>
                  </w:txbxContent>
                </v:textbox>
              </v:shape>
            </w:pict>
          </mc:Fallback>
        </mc:AlternateContent>
      </w:r>
    </w:p>
    <w:p w14:paraId="48D6A80F">
      <w:pPr>
        <w:spacing w:line="332" w:lineRule="auto"/>
        <w:rPr>
          <w:rFonts w:ascii="Arial"/>
          <w:sz w:val="21"/>
        </w:rPr>
        <w:sectPr>
          <w:pgSz w:w="11906" w:h="16839"/>
          <w:pgMar w:top="1431" w:right="1785" w:bottom="0" w:left="1785" w:header="0" w:footer="0" w:gutter="0"/>
          <w:cols w:space="720" w:num="1"/>
        </w:sectPr>
      </w:pPr>
    </w:p>
    <w:p w14:paraId="292B5317">
      <w:pPr>
        <w:spacing w:line="332" w:lineRule="auto"/>
        <w:rPr>
          <w:rFonts w:ascii="Arial"/>
          <w:sz w:val="21"/>
        </w:rPr>
      </w:pPr>
    </w:p>
    <w:p w14:paraId="78F0FC5F">
      <w:pPr>
        <w:spacing w:line="332" w:lineRule="auto"/>
        <w:rPr>
          <w:rFonts w:ascii="Arial"/>
          <w:sz w:val="21"/>
        </w:rPr>
      </w:pPr>
    </w:p>
    <w:sdt>
      <w:sdtPr>
        <w:rPr>
          <w:rFonts w:ascii="宋体" w:hAnsi="宋体" w:eastAsia="宋体" w:cs="宋体"/>
          <w:sz w:val="52"/>
          <w:szCs w:val="52"/>
        </w:rPr>
        <w:id w:val="147470840"/>
        <w:docPartObj>
          <w:docPartGallery w:val="Table of Contents"/>
          <w:docPartUnique/>
        </w:docPartObj>
      </w:sdtPr>
      <w:sdtEndPr>
        <w:rPr>
          <w:rFonts w:ascii="宋体" w:hAnsi="宋体" w:eastAsia="宋体" w:cs="宋体"/>
          <w:sz w:val="30"/>
          <w:szCs w:val="30"/>
        </w:rPr>
      </w:sdtEndPr>
      <w:sdtContent>
        <w:p w14:paraId="7F879FE9">
          <w:pPr>
            <w:pStyle w:val="2"/>
            <w:spacing w:before="169" w:line="223" w:lineRule="auto"/>
            <w:ind w:left="3633"/>
            <w:rPr>
              <w:sz w:val="52"/>
              <w:szCs w:val="52"/>
            </w:rPr>
          </w:pPr>
          <w:bookmarkStart w:id="0" w:name="bookmark1"/>
          <w:bookmarkEnd w:id="0"/>
          <w:r>
            <w:rPr>
              <w:b/>
              <w:bCs/>
              <w:spacing w:val="-65"/>
              <w:sz w:val="52"/>
              <w:szCs w:val="52"/>
            </w:rPr>
            <w:t>目</w:t>
          </w:r>
          <w:r>
            <w:rPr>
              <w:spacing w:val="26"/>
              <w:sz w:val="52"/>
              <w:szCs w:val="52"/>
            </w:rPr>
            <w:t xml:space="preserve"> </w:t>
          </w:r>
          <w:r>
            <w:rPr>
              <w:b/>
              <w:bCs/>
              <w:spacing w:val="-65"/>
              <w:sz w:val="52"/>
              <w:szCs w:val="52"/>
            </w:rPr>
            <w:t>录</w:t>
          </w:r>
        </w:p>
        <w:p w14:paraId="18CA4257">
          <w:pPr>
            <w:pStyle w:val="2"/>
            <w:tabs>
              <w:tab w:val="right" w:leader="dot" w:pos="8307"/>
            </w:tabs>
            <w:spacing w:before="266" w:line="220" w:lineRule="auto"/>
            <w:ind w:left="48"/>
          </w:pPr>
          <w:bookmarkStart w:id="1" w:name="bookmark1"/>
          <w:bookmarkEnd w:id="1"/>
          <w:r>
            <w:fldChar w:fldCharType="begin"/>
          </w:r>
          <w:r>
            <w:instrText xml:space="preserve"> HYPERLINK \l "bookmark1" </w:instrText>
          </w:r>
          <w:r>
            <w:fldChar w:fldCharType="separate"/>
          </w:r>
          <w:r>
            <w:rPr>
              <w:b/>
              <w:bCs/>
              <w:spacing w:val="-9"/>
            </w:rPr>
            <w:t>1、文件摘录</w:t>
          </w:r>
          <w:r>
            <w:rPr>
              <w:spacing w:val="-131"/>
            </w:rPr>
            <w:t xml:space="preserve"> </w:t>
          </w:r>
          <w:r>
            <w:tab/>
          </w:r>
          <w:r>
            <w:rPr>
              <w:spacing w:val="-68"/>
            </w:rPr>
            <w:t xml:space="preserve"> </w:t>
          </w:r>
          <w:r>
            <w:rPr>
              <w:b/>
              <w:bCs/>
              <w:spacing w:val="-38"/>
            </w:rPr>
            <w:t>1</w:t>
          </w:r>
          <w:r>
            <w:rPr>
              <w:b/>
              <w:bCs/>
              <w:spacing w:val="-38"/>
            </w:rPr>
            <w:fldChar w:fldCharType="end"/>
          </w:r>
        </w:p>
        <w:p w14:paraId="037EA1B8">
          <w:pPr>
            <w:pStyle w:val="2"/>
            <w:tabs>
              <w:tab w:val="right" w:leader="dot" w:pos="8307"/>
            </w:tabs>
            <w:spacing w:before="265" w:line="222" w:lineRule="auto"/>
            <w:ind w:left="29"/>
          </w:pPr>
          <w:bookmarkStart w:id="2" w:name="bookmark2"/>
          <w:bookmarkEnd w:id="2"/>
          <w:r>
            <w:fldChar w:fldCharType="begin"/>
          </w:r>
          <w:r>
            <w:instrText xml:space="preserve"> HYPERLINK \l "bookmark2" </w:instrText>
          </w:r>
          <w:r>
            <w:fldChar w:fldCharType="separate"/>
          </w:r>
          <w:r>
            <w:rPr>
              <w:b/>
              <w:bCs/>
              <w:spacing w:val="-7"/>
            </w:rPr>
            <w:t>2、前言</w:t>
          </w:r>
          <w:r>
            <w:rPr>
              <w:spacing w:val="-135"/>
            </w:rPr>
            <w:t xml:space="preserve"> </w:t>
          </w:r>
          <w:r>
            <w:tab/>
          </w:r>
          <w:r>
            <w:rPr>
              <w:spacing w:val="-76"/>
            </w:rPr>
            <w:t xml:space="preserve"> </w:t>
          </w:r>
          <w:r>
            <w:rPr>
              <w:b/>
              <w:bCs/>
              <w:spacing w:val="-4"/>
            </w:rPr>
            <w:t>2</w:t>
          </w:r>
          <w:r>
            <w:rPr>
              <w:b/>
              <w:bCs/>
              <w:spacing w:val="-4"/>
            </w:rPr>
            <w:fldChar w:fldCharType="end"/>
          </w:r>
        </w:p>
        <w:p w14:paraId="4CED87FF">
          <w:pPr>
            <w:pStyle w:val="2"/>
            <w:tabs>
              <w:tab w:val="right" w:leader="dot" w:pos="8307"/>
            </w:tabs>
            <w:spacing w:before="263" w:line="221" w:lineRule="auto"/>
            <w:ind w:left="31"/>
          </w:pPr>
          <w:bookmarkStart w:id="3" w:name="bookmark3"/>
          <w:bookmarkEnd w:id="3"/>
          <w:r>
            <w:fldChar w:fldCharType="begin"/>
          </w:r>
          <w:r>
            <w:instrText xml:space="preserve"> HYPERLINK \l "bookmark3" </w:instrText>
          </w:r>
          <w:r>
            <w:fldChar w:fldCharType="separate"/>
          </w:r>
          <w:r>
            <w:rPr>
              <w:b/>
              <w:bCs/>
              <w:spacing w:val="-5"/>
            </w:rPr>
            <w:t>3、合作学校商榷函</w:t>
          </w:r>
          <w:r>
            <w:rPr>
              <w:spacing w:val="-129"/>
            </w:rPr>
            <w:t xml:space="preserve"> </w:t>
          </w:r>
          <w:r>
            <w:tab/>
          </w:r>
          <w:r>
            <w:rPr>
              <w:spacing w:val="-108"/>
            </w:rPr>
            <w:t xml:space="preserve"> </w:t>
          </w:r>
          <w:r>
            <w:rPr>
              <w:b/>
              <w:bCs/>
              <w:spacing w:val="-4"/>
            </w:rPr>
            <w:t>4</w:t>
          </w:r>
          <w:r>
            <w:rPr>
              <w:b/>
              <w:bCs/>
              <w:spacing w:val="-4"/>
            </w:rPr>
            <w:fldChar w:fldCharType="end"/>
          </w:r>
        </w:p>
        <w:p w14:paraId="5F4995C1">
          <w:pPr>
            <w:pStyle w:val="2"/>
            <w:tabs>
              <w:tab w:val="right" w:leader="dot" w:pos="8307"/>
            </w:tabs>
            <w:spacing w:before="265" w:line="220" w:lineRule="auto"/>
            <w:ind w:left="24"/>
          </w:pPr>
          <w:bookmarkStart w:id="4" w:name="bookmark4"/>
          <w:bookmarkEnd w:id="4"/>
          <w:r>
            <w:fldChar w:fldCharType="begin"/>
          </w:r>
          <w:r>
            <w:instrText xml:space="preserve"> HYPERLINK \l "bookmark4" </w:instrText>
          </w:r>
          <w:r>
            <w:fldChar w:fldCharType="separate"/>
          </w:r>
          <w:r>
            <w:rPr>
              <w:b/>
              <w:bCs/>
              <w:spacing w:val="-4"/>
            </w:rPr>
            <w:t>4、给家长的一封信</w:t>
          </w:r>
          <w:r>
            <w:rPr>
              <w:spacing w:val="-130"/>
            </w:rPr>
            <w:t xml:space="preserve"> </w:t>
          </w:r>
          <w:r>
            <w:tab/>
          </w:r>
          <w:r>
            <w:rPr>
              <w:spacing w:val="-105"/>
            </w:rPr>
            <w:t xml:space="preserve"> </w:t>
          </w:r>
          <w:r>
            <w:rPr>
              <w:b/>
              <w:bCs/>
              <w:spacing w:val="-4"/>
            </w:rPr>
            <w:t>9</w:t>
          </w:r>
          <w:r>
            <w:rPr>
              <w:b/>
              <w:bCs/>
              <w:spacing w:val="-4"/>
            </w:rPr>
            <w:fldChar w:fldCharType="end"/>
          </w:r>
        </w:p>
        <w:p w14:paraId="4923BEF3">
          <w:pPr>
            <w:pStyle w:val="2"/>
            <w:tabs>
              <w:tab w:val="right" w:leader="dot" w:pos="8307"/>
            </w:tabs>
            <w:spacing w:before="267" w:line="220" w:lineRule="auto"/>
            <w:ind w:left="31"/>
          </w:pPr>
          <w:bookmarkStart w:id="5" w:name="bookmark5"/>
          <w:bookmarkEnd w:id="5"/>
          <w:r>
            <w:fldChar w:fldCharType="begin"/>
          </w:r>
          <w:r>
            <w:instrText xml:space="preserve"> HYPERLINK \l "bookmark5" </w:instrText>
          </w:r>
          <w:r>
            <w:fldChar w:fldCharType="separate"/>
          </w:r>
          <w:r>
            <w:rPr>
              <w:b/>
              <w:bCs/>
              <w:spacing w:val="-5"/>
            </w:rPr>
            <w:t>5、给同学的一封信</w:t>
          </w:r>
          <w:r>
            <w:rPr>
              <w:spacing w:val="-129"/>
            </w:rPr>
            <w:t xml:space="preserve"> </w:t>
          </w:r>
          <w:r>
            <w:tab/>
          </w:r>
          <w:r>
            <w:rPr>
              <w:spacing w:val="-88"/>
            </w:rPr>
            <w:t xml:space="preserve"> </w:t>
          </w:r>
          <w:r>
            <w:rPr>
              <w:b/>
              <w:bCs/>
              <w:spacing w:val="-20"/>
            </w:rPr>
            <w:t>11</w:t>
          </w:r>
          <w:r>
            <w:rPr>
              <w:b/>
              <w:bCs/>
              <w:spacing w:val="-20"/>
            </w:rPr>
            <w:fldChar w:fldCharType="end"/>
          </w:r>
        </w:p>
        <w:p w14:paraId="68474EEE">
          <w:pPr>
            <w:pStyle w:val="2"/>
            <w:tabs>
              <w:tab w:val="right" w:leader="dot" w:pos="8307"/>
            </w:tabs>
            <w:spacing w:before="266" w:line="221" w:lineRule="auto"/>
            <w:ind w:left="28"/>
          </w:pPr>
          <w:bookmarkStart w:id="6" w:name="bookmark6"/>
          <w:bookmarkEnd w:id="6"/>
          <w:r>
            <w:fldChar w:fldCharType="begin"/>
          </w:r>
          <w:r>
            <w:instrText xml:space="preserve"> HYPERLINK \l "bookmark6" </w:instrText>
          </w:r>
          <w:r>
            <w:fldChar w:fldCharType="separate"/>
          </w:r>
          <w:r>
            <w:rPr>
              <w:b/>
              <w:bCs/>
              <w:spacing w:val="-5"/>
            </w:rPr>
            <w:t>6、体验专业目录</w:t>
          </w:r>
          <w:r>
            <w:rPr>
              <w:spacing w:val="-129"/>
            </w:rPr>
            <w:t xml:space="preserve"> </w:t>
          </w:r>
          <w:r>
            <w:tab/>
          </w:r>
          <w:r>
            <w:rPr>
              <w:spacing w:val="-81"/>
            </w:rPr>
            <w:t xml:space="preserve"> </w:t>
          </w:r>
          <w:r>
            <w:rPr>
              <w:b/>
              <w:bCs/>
              <w:spacing w:val="-20"/>
            </w:rPr>
            <w:t>13</w:t>
          </w:r>
          <w:r>
            <w:rPr>
              <w:b/>
              <w:bCs/>
              <w:spacing w:val="-20"/>
            </w:rPr>
            <w:fldChar w:fldCharType="end"/>
          </w:r>
        </w:p>
        <w:p w14:paraId="7632F861">
          <w:pPr>
            <w:pStyle w:val="2"/>
            <w:tabs>
              <w:tab w:val="right" w:leader="dot" w:pos="8307"/>
            </w:tabs>
            <w:spacing w:before="265" w:line="219" w:lineRule="auto"/>
            <w:ind w:left="33"/>
          </w:pPr>
          <w:bookmarkStart w:id="7" w:name="bookmark7"/>
          <w:bookmarkEnd w:id="7"/>
          <w:r>
            <w:fldChar w:fldCharType="begin"/>
          </w:r>
          <w:r>
            <w:instrText xml:space="preserve"> HYPERLINK \l "bookmark7" </w:instrText>
          </w:r>
          <w:r>
            <w:fldChar w:fldCharType="separate"/>
          </w:r>
          <w:r>
            <w:rPr>
              <w:b/>
              <w:bCs/>
              <w:spacing w:val="-5"/>
            </w:rPr>
            <w:t>7、家长协议书</w:t>
          </w:r>
          <w:r>
            <w:rPr>
              <w:b/>
              <w:bCs/>
            </w:rPr>
            <w:tab/>
          </w:r>
          <w:r>
            <w:rPr>
              <w:spacing w:val="-75"/>
            </w:rPr>
            <w:t xml:space="preserve"> </w:t>
          </w:r>
          <w:r>
            <w:rPr>
              <w:b/>
              <w:bCs/>
              <w:spacing w:val="-20"/>
            </w:rPr>
            <w:t>14</w:t>
          </w:r>
          <w:r>
            <w:rPr>
              <w:b/>
              <w:bCs/>
              <w:spacing w:val="-20"/>
            </w:rPr>
            <w:fldChar w:fldCharType="end"/>
          </w:r>
        </w:p>
        <w:p w14:paraId="53CCBB55">
          <w:pPr>
            <w:pStyle w:val="2"/>
            <w:tabs>
              <w:tab w:val="right" w:leader="dot" w:pos="8307"/>
            </w:tabs>
            <w:spacing w:before="269" w:line="219" w:lineRule="auto"/>
            <w:ind w:left="26"/>
          </w:pPr>
          <w:bookmarkStart w:id="8" w:name="bookmark8"/>
          <w:bookmarkEnd w:id="8"/>
          <w:r>
            <w:fldChar w:fldCharType="begin"/>
          </w:r>
          <w:r>
            <w:instrText xml:space="preserve"> HYPERLINK \l "bookmark8" </w:instrText>
          </w:r>
          <w:r>
            <w:fldChar w:fldCharType="separate"/>
          </w:r>
          <w:r>
            <w:rPr>
              <w:b/>
              <w:bCs/>
              <w:spacing w:val="-4"/>
            </w:rPr>
            <w:t>8、合作学校协议书</w:t>
          </w:r>
          <w:r>
            <w:rPr>
              <w:spacing w:val="-133"/>
            </w:rPr>
            <w:t xml:space="preserve"> </w:t>
          </w:r>
          <w:r>
            <w:tab/>
          </w:r>
          <w:r>
            <w:rPr>
              <w:spacing w:val="-88"/>
            </w:rPr>
            <w:t xml:space="preserve"> </w:t>
          </w:r>
          <w:r>
            <w:rPr>
              <w:b/>
              <w:bCs/>
              <w:spacing w:val="-20"/>
            </w:rPr>
            <w:t>17</w:t>
          </w:r>
          <w:r>
            <w:rPr>
              <w:b/>
              <w:bCs/>
              <w:spacing w:val="-20"/>
            </w:rPr>
            <w:fldChar w:fldCharType="end"/>
          </w:r>
        </w:p>
        <w:p w14:paraId="420C877B">
          <w:pPr>
            <w:pStyle w:val="2"/>
            <w:tabs>
              <w:tab w:val="right" w:leader="dot" w:pos="8307"/>
            </w:tabs>
            <w:spacing w:before="267" w:line="220" w:lineRule="auto"/>
            <w:ind w:left="26"/>
          </w:pPr>
          <w:bookmarkStart w:id="9" w:name="bookmark9"/>
          <w:bookmarkEnd w:id="9"/>
          <w:r>
            <w:fldChar w:fldCharType="begin"/>
          </w:r>
          <w:r>
            <w:instrText xml:space="preserve"> HYPERLINK \l "bookmark9" </w:instrText>
          </w:r>
          <w:r>
            <w:fldChar w:fldCharType="separate"/>
          </w:r>
          <w:r>
            <w:rPr>
              <w:b/>
              <w:bCs/>
              <w:spacing w:val="-4"/>
            </w:rPr>
            <w:t>9、</w:t>
          </w:r>
          <w:r>
            <w:rPr>
              <w:rFonts w:hint="eastAsia"/>
              <w:b/>
              <w:bCs/>
              <w:spacing w:val="-4"/>
              <w:lang w:val="en-US" w:eastAsia="zh-CN"/>
            </w:rPr>
            <w:t>市</w:t>
          </w:r>
          <w:r>
            <w:rPr>
              <w:b/>
              <w:bCs/>
              <w:spacing w:val="-4"/>
            </w:rPr>
            <w:t>县教育局批复文件</w:t>
          </w:r>
          <w:r>
            <w:rPr>
              <w:spacing w:val="-128"/>
            </w:rPr>
            <w:t xml:space="preserve"> </w:t>
          </w:r>
          <w:r>
            <w:tab/>
          </w:r>
          <w:r>
            <w:rPr>
              <w:spacing w:val="-121"/>
            </w:rPr>
            <w:t xml:space="preserve"> </w:t>
          </w:r>
          <w:r>
            <w:rPr>
              <w:b/>
              <w:bCs/>
              <w:spacing w:val="-11"/>
            </w:rPr>
            <w:t>20</w:t>
          </w:r>
          <w:r>
            <w:rPr>
              <w:b/>
              <w:bCs/>
              <w:spacing w:val="-11"/>
            </w:rPr>
            <w:fldChar w:fldCharType="end"/>
          </w:r>
        </w:p>
        <w:p w14:paraId="10F7A04A">
          <w:pPr>
            <w:pStyle w:val="2"/>
            <w:tabs>
              <w:tab w:val="right" w:leader="dot" w:pos="8307"/>
            </w:tabs>
            <w:spacing w:before="267" w:line="219" w:lineRule="auto"/>
            <w:ind w:left="48"/>
          </w:pPr>
          <w:bookmarkStart w:id="10" w:name="bookmark10"/>
          <w:bookmarkEnd w:id="10"/>
          <w:r>
            <w:fldChar w:fldCharType="begin"/>
          </w:r>
          <w:r>
            <w:instrText xml:space="preserve"> HYPERLINK \l "bookmark10" </w:instrText>
          </w:r>
          <w:r>
            <w:fldChar w:fldCharType="separate"/>
          </w:r>
          <w:r>
            <w:rPr>
              <w:b/>
              <w:bCs/>
              <w:spacing w:val="-9"/>
            </w:rPr>
            <w:t>10、介绍信</w:t>
          </w:r>
          <w:r>
            <w:rPr>
              <w:b/>
              <w:bCs/>
            </w:rPr>
            <w:tab/>
          </w:r>
          <w:r>
            <w:rPr>
              <w:spacing w:val="-86"/>
            </w:rPr>
            <w:t xml:space="preserve"> </w:t>
          </w:r>
          <w:r>
            <w:rPr>
              <w:b/>
              <w:bCs/>
              <w:spacing w:val="-11"/>
            </w:rPr>
            <w:t>21</w:t>
          </w:r>
          <w:r>
            <w:rPr>
              <w:b/>
              <w:bCs/>
              <w:spacing w:val="-11"/>
            </w:rPr>
            <w:fldChar w:fldCharType="end"/>
          </w:r>
        </w:p>
        <w:p w14:paraId="32AD36EC">
          <w:pPr>
            <w:pStyle w:val="2"/>
            <w:tabs>
              <w:tab w:val="right" w:leader="dot" w:pos="8307"/>
            </w:tabs>
            <w:spacing w:before="267" w:line="219" w:lineRule="auto"/>
            <w:ind w:left="48"/>
          </w:pPr>
          <w:bookmarkStart w:id="11" w:name="bookmark11"/>
          <w:bookmarkEnd w:id="11"/>
          <w:r>
            <w:fldChar w:fldCharType="begin"/>
          </w:r>
          <w:r>
            <w:instrText xml:space="preserve"> HYPERLINK \l "bookmark11" </w:instrText>
          </w:r>
          <w:r>
            <w:fldChar w:fldCharType="separate"/>
          </w:r>
          <w:r>
            <w:rPr>
              <w:b/>
              <w:bCs/>
              <w:spacing w:val="-5"/>
            </w:rPr>
            <w:t>11、课程表及购物价格清单</w:t>
          </w:r>
          <w:r>
            <w:rPr>
              <w:spacing w:val="-134"/>
            </w:rPr>
            <w:t xml:space="preserve"> </w:t>
          </w:r>
          <w:r>
            <w:tab/>
          </w:r>
          <w:r>
            <w:rPr>
              <w:spacing w:val="-124"/>
            </w:rPr>
            <w:t xml:space="preserve"> </w:t>
          </w:r>
          <w:r>
            <w:rPr>
              <w:b/>
              <w:bCs/>
              <w:spacing w:val="-11"/>
            </w:rPr>
            <w:t>22</w:t>
          </w:r>
          <w:r>
            <w:rPr>
              <w:b/>
              <w:bCs/>
              <w:spacing w:val="-11"/>
            </w:rPr>
            <w:fldChar w:fldCharType="end"/>
          </w:r>
        </w:p>
        <w:p w14:paraId="5C86BCFC">
          <w:pPr>
            <w:pStyle w:val="2"/>
            <w:tabs>
              <w:tab w:val="right" w:leader="dot" w:pos="8307"/>
            </w:tabs>
            <w:spacing w:before="269" w:line="220" w:lineRule="auto"/>
            <w:ind w:left="48"/>
          </w:pPr>
          <w:bookmarkStart w:id="12" w:name="bookmark12"/>
          <w:bookmarkEnd w:id="12"/>
          <w:r>
            <w:fldChar w:fldCharType="begin"/>
          </w:r>
          <w:r>
            <w:instrText xml:space="preserve"> HYPERLINK \l "bookmark12" </w:instrText>
          </w:r>
          <w:r>
            <w:fldChar w:fldCharType="separate"/>
          </w:r>
          <w:r>
            <w:rPr>
              <w:b/>
              <w:bCs/>
              <w:spacing w:val="-6"/>
            </w:rPr>
            <w:t>12、合作学校操作流程</w:t>
          </w:r>
          <w:r>
            <w:rPr>
              <w:spacing w:val="-129"/>
            </w:rPr>
            <w:t xml:space="preserve"> </w:t>
          </w:r>
          <w:r>
            <w:tab/>
          </w:r>
          <w:r>
            <w:rPr>
              <w:spacing w:val="-114"/>
            </w:rPr>
            <w:t xml:space="preserve"> </w:t>
          </w:r>
          <w:r>
            <w:rPr>
              <w:b/>
              <w:bCs/>
              <w:spacing w:val="-11"/>
            </w:rPr>
            <w:t>23</w:t>
          </w:r>
          <w:r>
            <w:rPr>
              <w:b/>
              <w:bCs/>
              <w:spacing w:val="-11"/>
            </w:rPr>
            <w:fldChar w:fldCharType="end"/>
          </w:r>
        </w:p>
        <w:p w14:paraId="0A3313AC">
          <w:pPr>
            <w:pStyle w:val="2"/>
            <w:spacing w:before="267" w:line="219" w:lineRule="auto"/>
            <w:ind w:left="48"/>
          </w:pPr>
          <w:bookmarkStart w:id="13" w:name="bookmark13"/>
          <w:bookmarkEnd w:id="13"/>
          <w:r>
            <w:fldChar w:fldCharType="begin"/>
          </w:r>
          <w:r>
            <w:instrText xml:space="preserve"> HYPERLINK \l "bookmark13" </w:instrText>
          </w:r>
          <w:r>
            <w:fldChar w:fldCharType="separate"/>
          </w:r>
          <w:r>
            <w:rPr>
              <w:b/>
              <w:bCs/>
              <w:spacing w:val="-8"/>
            </w:rPr>
            <w:t>13、附中共中央、国务院《关于深化教育教学改革全面提高义务</w:t>
          </w:r>
          <w:r>
            <w:rPr>
              <w:b/>
              <w:bCs/>
              <w:spacing w:val="-8"/>
            </w:rPr>
            <w:fldChar w:fldCharType="end"/>
          </w:r>
        </w:p>
        <w:p w14:paraId="021D0CA9">
          <w:pPr>
            <w:pStyle w:val="2"/>
            <w:tabs>
              <w:tab w:val="right" w:leader="dot" w:pos="8307"/>
            </w:tabs>
            <w:spacing w:before="268" w:line="220" w:lineRule="auto"/>
            <w:ind w:left="29"/>
          </w:pPr>
          <w:bookmarkStart w:id="14" w:name="bookmark13"/>
          <w:bookmarkEnd w:id="14"/>
          <w:r>
            <w:fldChar w:fldCharType="begin"/>
          </w:r>
          <w:r>
            <w:instrText xml:space="preserve"> HYPERLINK \l "bookmark13" </w:instrText>
          </w:r>
          <w:r>
            <w:fldChar w:fldCharType="separate"/>
          </w:r>
          <w:r>
            <w:rPr>
              <w:b/>
              <w:bCs/>
              <w:spacing w:val="-3"/>
            </w:rPr>
            <w:t>教育质量的意见》</w:t>
          </w:r>
          <w:r>
            <w:tab/>
          </w:r>
          <w:r>
            <w:rPr>
              <w:spacing w:val="-103"/>
            </w:rPr>
            <w:t xml:space="preserve"> </w:t>
          </w:r>
          <w:r>
            <w:rPr>
              <w:b/>
              <w:bCs/>
              <w:spacing w:val="-11"/>
            </w:rPr>
            <w:t>24</w:t>
          </w:r>
          <w:r>
            <w:rPr>
              <w:b/>
              <w:bCs/>
              <w:spacing w:val="-11"/>
            </w:rPr>
            <w:fldChar w:fldCharType="end"/>
          </w:r>
        </w:p>
        <w:p w14:paraId="12330F67">
          <w:pPr>
            <w:pStyle w:val="2"/>
            <w:tabs>
              <w:tab w:val="right" w:leader="dot" w:pos="8307"/>
            </w:tabs>
            <w:spacing w:before="267" w:line="219" w:lineRule="auto"/>
            <w:ind w:left="48"/>
          </w:pPr>
          <w:bookmarkStart w:id="15" w:name="bookmark14"/>
          <w:bookmarkEnd w:id="15"/>
          <w:r>
            <w:fldChar w:fldCharType="begin"/>
          </w:r>
          <w:r>
            <w:instrText xml:space="preserve"> HYPERLINK \l "bookmark14" </w:instrText>
          </w:r>
          <w:r>
            <w:fldChar w:fldCharType="separate"/>
          </w:r>
          <w:r>
            <w:rPr>
              <w:b/>
              <w:bCs/>
              <w:spacing w:val="-3"/>
            </w:rPr>
            <w:t>14、附国务院《国家职业教育改革实施方案》</w:t>
          </w:r>
          <w:r>
            <w:tab/>
          </w:r>
          <w:r>
            <w:rPr>
              <w:spacing w:val="-92"/>
            </w:rPr>
            <w:t xml:space="preserve"> </w:t>
          </w:r>
          <w:r>
            <w:rPr>
              <w:b/>
              <w:bCs/>
              <w:spacing w:val="-11"/>
            </w:rPr>
            <w:t>29</w:t>
          </w:r>
          <w:r>
            <w:rPr>
              <w:b/>
              <w:bCs/>
              <w:spacing w:val="-11"/>
            </w:rPr>
            <w:fldChar w:fldCharType="end"/>
          </w:r>
        </w:p>
        <w:p w14:paraId="64ABF85C">
          <w:pPr>
            <w:pStyle w:val="2"/>
            <w:spacing w:before="268" w:line="219" w:lineRule="auto"/>
            <w:ind w:left="35"/>
            <w:rPr>
              <w:rFonts w:hint="default"/>
              <w:lang w:val="en-US"/>
            </w:rPr>
          </w:pPr>
          <w:bookmarkStart w:id="16" w:name="bookmark15"/>
          <w:bookmarkEnd w:id="16"/>
          <w:r>
            <w:fldChar w:fldCharType="begin"/>
          </w:r>
          <w:r>
            <w:instrText xml:space="preserve"> HYPERLINK \l "bookmark15" </w:instrText>
          </w:r>
          <w:r>
            <w:fldChar w:fldCharType="separate"/>
          </w:r>
          <w:r>
            <w:rPr>
              <w:rFonts w:ascii="Calibri" w:hAnsi="Calibri" w:eastAsia="Calibri" w:cs="Calibri"/>
              <w:b/>
              <w:bCs/>
              <w:spacing w:val="-2"/>
            </w:rPr>
            <w:t>15</w:t>
          </w:r>
          <w:r>
            <w:rPr>
              <w:b/>
              <w:bCs/>
              <w:spacing w:val="-2"/>
            </w:rPr>
            <w:t>、教育厅《关于巩固拓展教育脱</w:t>
          </w:r>
          <w:r>
            <w:rPr>
              <w:b/>
              <w:bCs/>
              <w:spacing w:val="-2"/>
            </w:rPr>
            <w:fldChar w:fldCharType="end"/>
          </w:r>
          <w:r>
            <w:rPr>
              <w:b/>
              <w:bCs/>
              <w:spacing w:val="-3"/>
            </w:rPr>
            <w:t>贫攻坚成果持续做好控辍保学工作</w:t>
          </w:r>
          <w:bookmarkStart w:id="17" w:name="bookmark15"/>
          <w:bookmarkEnd w:id="17"/>
          <w:r>
            <w:rPr>
              <w:b/>
              <w:bCs/>
              <w:spacing w:val="-3"/>
            </w:rPr>
            <w:t>》</w:t>
          </w:r>
          <w:r>
            <w:rPr>
              <w:rFonts w:hint="eastAsia"/>
              <w:b/>
              <w:bCs/>
              <w:spacing w:val="-3"/>
              <w:u w:val="dotted"/>
              <w:lang w:val="en-US" w:eastAsia="zh-CN"/>
            </w:rPr>
            <w:t xml:space="preserve">                                              36</w:t>
          </w:r>
        </w:p>
        <w:p w14:paraId="795DB5D1">
          <w:pPr>
            <w:pStyle w:val="2"/>
            <w:tabs>
              <w:tab w:val="right" w:leader="dot" w:pos="7404"/>
            </w:tabs>
            <w:spacing w:before="267" w:line="219" w:lineRule="auto"/>
            <w:ind w:left="35"/>
          </w:pPr>
          <w:bookmarkStart w:id="18" w:name="bookmark16"/>
          <w:bookmarkEnd w:id="18"/>
          <w:r>
            <w:fldChar w:fldCharType="begin"/>
          </w:r>
          <w:r>
            <w:instrText xml:space="preserve"> HYPERLINK \l "bookmark16" </w:instrText>
          </w:r>
          <w:r>
            <w:fldChar w:fldCharType="separate"/>
          </w:r>
          <w:r>
            <w:rPr>
              <w:rFonts w:ascii="Calibri" w:hAnsi="Calibri" w:eastAsia="Calibri" w:cs="Calibri"/>
              <w:b/>
              <w:bCs/>
              <w:spacing w:val="-3"/>
            </w:rPr>
            <w:t>16</w:t>
          </w:r>
          <w:r>
            <w:rPr>
              <w:b/>
              <w:bCs/>
              <w:spacing w:val="-3"/>
            </w:rPr>
            <w:t>、附《控辍保学劝返复学工作指南二十条》</w:t>
          </w:r>
          <w:r>
            <w:tab/>
          </w:r>
          <w:r>
            <w:rPr>
              <w:spacing w:val="-113"/>
            </w:rPr>
            <w:t xml:space="preserve"> </w:t>
          </w:r>
          <w:r>
            <w:rPr>
              <w:b/>
              <w:bCs/>
              <w:spacing w:val="-8"/>
            </w:rPr>
            <w:t>43</w:t>
          </w:r>
          <w:r>
            <w:rPr>
              <w:b/>
              <w:bCs/>
              <w:spacing w:val="-8"/>
            </w:rPr>
            <w:fldChar w:fldCharType="end"/>
          </w:r>
        </w:p>
      </w:sdtContent>
    </w:sdt>
    <w:p w14:paraId="4FD6BFB1">
      <w:pPr>
        <w:spacing w:line="219" w:lineRule="auto"/>
        <w:sectPr>
          <w:pgSz w:w="11906" w:h="16839"/>
          <w:pgMar w:top="1431" w:right="1785" w:bottom="0" w:left="1785" w:header="0" w:footer="0" w:gutter="0"/>
          <w:cols w:space="720" w:num="1"/>
        </w:sectPr>
      </w:pPr>
    </w:p>
    <w:p w14:paraId="670A65F9">
      <w:pPr>
        <w:pStyle w:val="2"/>
        <w:spacing w:before="172" w:line="220" w:lineRule="auto"/>
        <w:ind w:left="907"/>
        <w:rPr>
          <w:b/>
          <w:bCs/>
          <w:spacing w:val="3"/>
        </w:rPr>
      </w:pPr>
      <w:bookmarkStart w:id="19" w:name="bookmark17"/>
      <w:bookmarkEnd w:id="19"/>
    </w:p>
    <w:p w14:paraId="2C26605D">
      <w:pPr>
        <w:pStyle w:val="2"/>
        <w:spacing w:before="172" w:line="220" w:lineRule="auto"/>
        <w:ind w:left="907"/>
        <w:rPr>
          <w:b/>
          <w:bCs/>
          <w:spacing w:val="3"/>
        </w:rPr>
      </w:pPr>
    </w:p>
    <w:p w14:paraId="4687BED7">
      <w:pPr>
        <w:pStyle w:val="2"/>
        <w:spacing w:before="172" w:line="220" w:lineRule="auto"/>
        <w:ind w:left="907"/>
      </w:pPr>
      <w:r>
        <w:rPr>
          <w:b/>
          <w:bCs/>
          <w:spacing w:val="3"/>
        </w:rPr>
        <w:t>“加强学生生活实践、劳动技术和职业体验教育</w:t>
      </w:r>
      <w:r>
        <w:rPr>
          <w:spacing w:val="3"/>
        </w:rPr>
        <w:t>。</w:t>
      </w:r>
      <w:r>
        <w:rPr>
          <w:spacing w:val="-111"/>
        </w:rPr>
        <w:t xml:space="preserve"> </w:t>
      </w:r>
      <w:r>
        <w:rPr>
          <w:spacing w:val="3"/>
        </w:rPr>
        <w:t>”</w:t>
      </w:r>
    </w:p>
    <w:p w14:paraId="51D4D8E3">
      <w:pPr>
        <w:spacing w:line="262" w:lineRule="auto"/>
        <w:rPr>
          <w:rFonts w:ascii="Arial"/>
          <w:sz w:val="21"/>
        </w:rPr>
      </w:pPr>
    </w:p>
    <w:p w14:paraId="6FEEE0D3">
      <w:pPr>
        <w:spacing w:line="262" w:lineRule="auto"/>
        <w:rPr>
          <w:rFonts w:ascii="Arial"/>
          <w:sz w:val="21"/>
        </w:rPr>
      </w:pPr>
    </w:p>
    <w:p w14:paraId="79ECC054">
      <w:pPr>
        <w:pStyle w:val="2"/>
        <w:spacing w:before="98" w:line="371" w:lineRule="auto"/>
        <w:ind w:left="305" w:right="267" w:firstLine="1196"/>
      </w:pPr>
      <w:r>
        <w:rPr>
          <w:spacing w:val="-4"/>
        </w:rPr>
        <w:t>——中共中央、国务院《关于深化教育教学改革全面</w:t>
      </w:r>
      <w:r>
        <w:rPr>
          <w:spacing w:val="9"/>
        </w:rPr>
        <w:t xml:space="preserve"> </w:t>
      </w:r>
      <w:r>
        <w:rPr>
          <w:spacing w:val="-2"/>
        </w:rPr>
        <w:t>提高义务教育质量的意见》</w:t>
      </w:r>
    </w:p>
    <w:p w14:paraId="3B16FF82">
      <w:pPr>
        <w:spacing w:line="297" w:lineRule="auto"/>
        <w:rPr>
          <w:rFonts w:ascii="Arial"/>
          <w:sz w:val="21"/>
        </w:rPr>
      </w:pPr>
    </w:p>
    <w:p w14:paraId="7840826A">
      <w:pPr>
        <w:pStyle w:val="2"/>
        <w:spacing w:before="97" w:line="371" w:lineRule="auto"/>
        <w:ind w:left="26" w:right="265" w:firstLine="580"/>
      </w:pPr>
      <w:r>
        <w:rPr>
          <w:b/>
          <w:bCs/>
          <w:spacing w:val="-7"/>
        </w:rPr>
        <w:t>“发挥中等职业学校作用，帮助部分学业困难学生按规定在</w:t>
      </w:r>
      <w:r>
        <w:rPr>
          <w:spacing w:val="14"/>
        </w:rPr>
        <w:t xml:space="preserve"> </w:t>
      </w:r>
      <w:r>
        <w:rPr>
          <w:b/>
          <w:bCs/>
          <w:spacing w:val="2"/>
        </w:rPr>
        <w:t>职业学校完成义务教育，并接受部分职业技能学习</w:t>
      </w:r>
      <w:r>
        <w:rPr>
          <w:spacing w:val="-109"/>
        </w:rPr>
        <w:t xml:space="preserve"> </w:t>
      </w:r>
      <w:r>
        <w:rPr>
          <w:b/>
          <w:bCs/>
          <w:spacing w:val="2"/>
        </w:rPr>
        <w:t>”</w:t>
      </w:r>
    </w:p>
    <w:p w14:paraId="7C7AF1EE">
      <w:pPr>
        <w:pStyle w:val="2"/>
        <w:spacing w:before="43" w:line="220" w:lineRule="auto"/>
        <w:jc w:val="right"/>
      </w:pPr>
      <w:r>
        <w:rPr>
          <w:b/>
          <w:bCs/>
          <w:spacing w:val="2"/>
        </w:rPr>
        <w:t>“鼓励中等职业学校联合中小学开展劳动和职业启蒙教育</w:t>
      </w:r>
      <w:r>
        <w:rPr>
          <w:spacing w:val="-105"/>
        </w:rPr>
        <w:t xml:space="preserve"> </w:t>
      </w:r>
      <w:r>
        <w:rPr>
          <w:b/>
          <w:bCs/>
          <w:spacing w:val="2"/>
        </w:rPr>
        <w:t>”</w:t>
      </w:r>
    </w:p>
    <w:p w14:paraId="088D1F1F">
      <w:pPr>
        <w:spacing w:line="262" w:lineRule="auto"/>
        <w:rPr>
          <w:rFonts w:ascii="Arial"/>
          <w:sz w:val="21"/>
        </w:rPr>
      </w:pPr>
    </w:p>
    <w:p w14:paraId="4B1C5440">
      <w:pPr>
        <w:spacing w:line="263" w:lineRule="auto"/>
        <w:rPr>
          <w:rFonts w:ascii="Arial"/>
          <w:sz w:val="21"/>
        </w:rPr>
      </w:pPr>
    </w:p>
    <w:p w14:paraId="6CF3170A">
      <w:pPr>
        <w:spacing w:line="263" w:lineRule="auto"/>
        <w:rPr>
          <w:rFonts w:ascii="Arial"/>
          <w:sz w:val="21"/>
        </w:rPr>
      </w:pPr>
    </w:p>
    <w:p w14:paraId="47F16DB2">
      <w:pPr>
        <w:pStyle w:val="2"/>
        <w:spacing w:before="97" w:line="220" w:lineRule="auto"/>
        <w:ind w:left="1523"/>
      </w:pPr>
      <w:r>
        <w:rPr>
          <w:spacing w:val="-1"/>
        </w:rPr>
        <w:t>——国务院《国家职业教育改革实施方案》</w:t>
      </w:r>
    </w:p>
    <w:p w14:paraId="5F4D28AB">
      <w:pPr>
        <w:spacing w:line="281" w:lineRule="auto"/>
        <w:rPr>
          <w:rFonts w:ascii="Arial"/>
          <w:sz w:val="21"/>
        </w:rPr>
      </w:pPr>
    </w:p>
    <w:p w14:paraId="76BDA7BA">
      <w:pPr>
        <w:spacing w:line="281" w:lineRule="auto"/>
        <w:rPr>
          <w:rFonts w:ascii="Arial"/>
          <w:sz w:val="21"/>
        </w:rPr>
      </w:pPr>
    </w:p>
    <w:p w14:paraId="7BD0B0A9">
      <w:pPr>
        <w:spacing w:line="281" w:lineRule="auto"/>
        <w:rPr>
          <w:rFonts w:ascii="Arial"/>
          <w:sz w:val="21"/>
        </w:rPr>
      </w:pPr>
    </w:p>
    <w:p w14:paraId="2589CAD4">
      <w:pPr>
        <w:spacing w:line="282" w:lineRule="auto"/>
        <w:rPr>
          <w:rFonts w:ascii="Arial"/>
          <w:sz w:val="21"/>
        </w:rPr>
      </w:pPr>
    </w:p>
    <w:p w14:paraId="06DC673C">
      <w:pPr>
        <w:spacing w:line="282" w:lineRule="auto"/>
        <w:rPr>
          <w:rFonts w:ascii="Arial"/>
          <w:sz w:val="21"/>
        </w:rPr>
      </w:pPr>
    </w:p>
    <w:p w14:paraId="69340900">
      <w:pPr>
        <w:pStyle w:val="2"/>
        <w:spacing w:before="98" w:line="375" w:lineRule="auto"/>
        <w:ind w:left="28" w:right="162" w:firstLine="579"/>
        <w:jc w:val="both"/>
      </w:pPr>
      <w:r>
        <w:rPr>
          <w:b/>
          <w:bCs/>
          <w:spacing w:val="-14"/>
        </w:rPr>
        <w:t>“加强普通教育、职业教育统筹，通过开设职业技术体验课、</w:t>
      </w:r>
      <w:r>
        <w:rPr>
          <w:spacing w:val="10"/>
        </w:rPr>
        <w:t xml:space="preserve"> </w:t>
      </w:r>
      <w:r>
        <w:rPr>
          <w:b/>
          <w:bCs/>
          <w:spacing w:val="-7"/>
        </w:rPr>
        <w:t>组织学生到中等职业学校（含技工学校）选修职业教育专业课程</w:t>
      </w:r>
      <w:r>
        <w:t xml:space="preserve">  </w:t>
      </w:r>
      <w:r>
        <w:rPr>
          <w:b/>
          <w:bCs/>
          <w:spacing w:val="2"/>
        </w:rPr>
        <w:t>等多种方式，积极促进农村初中普职教育融合。</w:t>
      </w:r>
      <w:r>
        <w:rPr>
          <w:spacing w:val="-105"/>
        </w:rPr>
        <w:t xml:space="preserve"> </w:t>
      </w:r>
      <w:r>
        <w:rPr>
          <w:b/>
          <w:bCs/>
          <w:spacing w:val="2"/>
        </w:rPr>
        <w:t>”</w:t>
      </w:r>
    </w:p>
    <w:p w14:paraId="64ED55DC">
      <w:pPr>
        <w:spacing w:line="283" w:lineRule="auto"/>
        <w:rPr>
          <w:rFonts w:ascii="Arial"/>
          <w:sz w:val="21"/>
        </w:rPr>
      </w:pPr>
    </w:p>
    <w:p w14:paraId="3E2A20C3">
      <w:pPr>
        <w:spacing w:line="283" w:lineRule="auto"/>
        <w:rPr>
          <w:rFonts w:ascii="Arial"/>
          <w:sz w:val="21"/>
        </w:rPr>
      </w:pPr>
    </w:p>
    <w:p w14:paraId="6C553CF9">
      <w:pPr>
        <w:pStyle w:val="2"/>
        <w:spacing w:before="98" w:line="371" w:lineRule="auto"/>
        <w:ind w:left="28" w:right="269" w:firstLine="1495"/>
      </w:pPr>
      <w:r>
        <w:rPr>
          <w:spacing w:val="2"/>
        </w:rPr>
        <w:t>——省人民政府教育督导室 省教育厅《关于</w:t>
      </w:r>
      <w:r>
        <w:rPr>
          <w:spacing w:val="1"/>
        </w:rPr>
        <w:t>巩固拓</w:t>
      </w:r>
      <w:r>
        <w:t xml:space="preserve"> </w:t>
      </w:r>
      <w:r>
        <w:rPr>
          <w:spacing w:val="-1"/>
        </w:rPr>
        <w:t>展教育脱贫攻坚成果持续做好控辍保学工作的通知》</w:t>
      </w:r>
    </w:p>
    <w:p w14:paraId="0A254592">
      <w:pPr>
        <w:spacing w:line="371" w:lineRule="auto"/>
        <w:sectPr>
          <w:footerReference r:id="rId5" w:type="default"/>
          <w:pgSz w:w="11906" w:h="16839"/>
          <w:pgMar w:top="1431" w:right="1532" w:bottom="1127" w:left="1785" w:header="0" w:footer="871" w:gutter="0"/>
          <w:cols w:space="720" w:num="1"/>
        </w:sectPr>
      </w:pPr>
    </w:p>
    <w:p w14:paraId="4E02ADF6">
      <w:pPr>
        <w:spacing w:line="322" w:lineRule="auto"/>
        <w:rPr>
          <w:rFonts w:ascii="Arial"/>
          <w:sz w:val="21"/>
        </w:rPr>
      </w:pPr>
    </w:p>
    <w:p w14:paraId="60E46830">
      <w:pPr>
        <w:spacing w:line="323" w:lineRule="auto"/>
        <w:rPr>
          <w:rFonts w:ascii="Arial"/>
          <w:sz w:val="21"/>
        </w:rPr>
      </w:pPr>
    </w:p>
    <w:p w14:paraId="050BF14A">
      <w:pPr>
        <w:pStyle w:val="2"/>
        <w:spacing w:before="114" w:line="225" w:lineRule="auto"/>
        <w:ind w:left="2563"/>
        <w:rPr>
          <w:sz w:val="35"/>
          <w:szCs w:val="35"/>
        </w:rPr>
      </w:pPr>
      <w:r>
        <w:rPr>
          <w:b/>
          <w:bCs/>
          <w:spacing w:val="4"/>
          <w:sz w:val="35"/>
          <w:szCs w:val="35"/>
        </w:rPr>
        <w:t>乡村教育课题教研项目</w:t>
      </w:r>
    </w:p>
    <w:p w14:paraId="54D88081">
      <w:pPr>
        <w:pStyle w:val="2"/>
        <w:spacing w:before="159" w:line="225" w:lineRule="auto"/>
        <w:ind w:left="3559"/>
        <w:outlineLvl w:val="0"/>
        <w:rPr>
          <w:sz w:val="43"/>
          <w:szCs w:val="43"/>
        </w:rPr>
      </w:pPr>
      <w:bookmarkStart w:id="20" w:name="bookmark2"/>
      <w:bookmarkEnd w:id="20"/>
      <w:r>
        <w:rPr>
          <w:b/>
          <w:bCs/>
          <w:spacing w:val="-13"/>
          <w:sz w:val="43"/>
          <w:szCs w:val="43"/>
        </w:rPr>
        <w:t>前</w:t>
      </w:r>
      <w:r>
        <w:rPr>
          <w:spacing w:val="24"/>
          <w:sz w:val="43"/>
          <w:szCs w:val="43"/>
        </w:rPr>
        <w:t xml:space="preserve">  </w:t>
      </w:r>
      <w:r>
        <w:rPr>
          <w:b/>
          <w:bCs/>
          <w:spacing w:val="-13"/>
          <w:sz w:val="43"/>
          <w:szCs w:val="43"/>
        </w:rPr>
        <w:t>言</w:t>
      </w:r>
    </w:p>
    <w:p w14:paraId="00C7EB73">
      <w:pPr>
        <w:pStyle w:val="2"/>
        <w:spacing w:before="169" w:line="371" w:lineRule="auto"/>
        <w:ind w:left="30" w:right="102" w:firstLine="623"/>
      </w:pPr>
      <w:r>
        <w:rPr>
          <w:spacing w:val="-5"/>
        </w:rPr>
        <w:t>中国的希望在乡村，乡村的希望在教育。乡村要</w:t>
      </w:r>
      <w:r>
        <w:rPr>
          <w:spacing w:val="-6"/>
        </w:rPr>
        <w:t>振兴，教育</w:t>
      </w:r>
      <w:r>
        <w:t xml:space="preserve"> </w:t>
      </w:r>
      <w:r>
        <w:rPr>
          <w:spacing w:val="-5"/>
        </w:rPr>
        <w:t>必先行。</w:t>
      </w:r>
    </w:p>
    <w:p w14:paraId="4565A61C">
      <w:pPr>
        <w:pStyle w:val="2"/>
        <w:spacing w:before="42" w:line="375" w:lineRule="auto"/>
        <w:ind w:left="26" w:firstLine="611"/>
      </w:pPr>
      <w:r>
        <w:rPr>
          <w:spacing w:val="-1"/>
        </w:rPr>
        <w:t>乡村经济的振兴，必须依赖一代又一代的有知识、有文化、</w:t>
      </w:r>
      <w:r>
        <w:rPr>
          <w:spacing w:val="9"/>
        </w:rPr>
        <w:t xml:space="preserve"> </w:t>
      </w:r>
      <w:r>
        <w:rPr>
          <w:spacing w:val="-11"/>
        </w:rPr>
        <w:t>有技能的有为青年。而有为青年的培养，就是要调动学校、家庭、</w:t>
      </w:r>
      <w:r>
        <w:rPr>
          <w:spacing w:val="14"/>
        </w:rPr>
        <w:t xml:space="preserve"> </w:t>
      </w:r>
      <w:r>
        <w:rPr>
          <w:spacing w:val="-1"/>
        </w:rPr>
        <w:t>社会的所有力量，帮助、促使青少年努力读书、勤奋学习。</w:t>
      </w:r>
    </w:p>
    <w:p w14:paraId="0C80DC77">
      <w:pPr>
        <w:pStyle w:val="2"/>
        <w:spacing w:before="43" w:line="375" w:lineRule="auto"/>
        <w:ind w:left="25" w:right="102" w:firstLine="618"/>
      </w:pPr>
      <w:r>
        <w:rPr>
          <w:spacing w:val="-5"/>
        </w:rPr>
        <w:t>当前，那么多的学生厌学、逃学，甚至辍学，其责任不能完</w:t>
      </w:r>
      <w:r>
        <w:rPr>
          <w:spacing w:val="4"/>
        </w:rPr>
        <w:t xml:space="preserve"> </w:t>
      </w:r>
      <w:r>
        <w:rPr>
          <w:spacing w:val="-4"/>
        </w:rPr>
        <w:t>全归咎于学生本人身上。学校、老师，家庭、家长，以及现行的</w:t>
      </w:r>
      <w:r>
        <w:rPr>
          <w:spacing w:val="5"/>
        </w:rPr>
        <w:t xml:space="preserve"> </w:t>
      </w:r>
      <w:r>
        <w:rPr>
          <w:spacing w:val="-1"/>
        </w:rPr>
        <w:t>教育体制、社会环境的方方面面都该找找原因。</w:t>
      </w:r>
    </w:p>
    <w:p w14:paraId="0692E824">
      <w:pPr>
        <w:pStyle w:val="2"/>
        <w:spacing w:before="46" w:line="379" w:lineRule="auto"/>
        <w:ind w:left="26" w:right="56" w:firstLine="623"/>
      </w:pPr>
      <w:r>
        <w:rPr>
          <w:spacing w:val="-5"/>
        </w:rPr>
        <w:t>的确，教育是个复杂而漫长的过程，青少年的健康成长，是</w:t>
      </w:r>
      <w:r>
        <w:rPr>
          <w:spacing w:val="1"/>
        </w:rPr>
        <w:t xml:space="preserve"> </w:t>
      </w:r>
      <w:r>
        <w:rPr>
          <w:spacing w:val="5"/>
        </w:rPr>
        <w:t>需要各方面的协调配合、精心培养才能够完成的</w:t>
      </w:r>
      <w:r>
        <w:rPr>
          <w:rFonts w:ascii="Calibri" w:hAnsi="Calibri" w:eastAsia="Calibri" w:cs="Calibri"/>
          <w:spacing w:val="5"/>
        </w:rPr>
        <w:t>:</w:t>
      </w:r>
      <w:r>
        <w:rPr>
          <w:spacing w:val="5"/>
        </w:rPr>
        <w:t>首先是家长，</w:t>
      </w:r>
      <w:r>
        <w:rPr>
          <w:spacing w:val="4"/>
        </w:rPr>
        <w:t xml:space="preserve"> </w:t>
      </w:r>
      <w:r>
        <w:rPr>
          <w:spacing w:val="-2"/>
        </w:rPr>
        <w:t>家长是孩子的第一任老师。其次是学校，学校是教</w:t>
      </w:r>
      <w:r>
        <w:rPr>
          <w:spacing w:val="-3"/>
        </w:rPr>
        <w:t>育的主阵地。</w:t>
      </w:r>
      <w:r>
        <w:t xml:space="preserve"> </w:t>
      </w:r>
      <w:r>
        <w:rPr>
          <w:spacing w:val="-4"/>
        </w:rPr>
        <w:t>再次才是成长环境，社会影响等等。但是，现在不是追究学生厌</w:t>
      </w:r>
      <w:r>
        <w:rPr>
          <w:spacing w:val="4"/>
        </w:rPr>
        <w:t xml:space="preserve"> </w:t>
      </w:r>
      <w:r>
        <w:rPr>
          <w:spacing w:val="-4"/>
        </w:rPr>
        <w:t>学、逃学、辍学的责任问题，我们是要正视这一客观存在的教育</w:t>
      </w:r>
      <w:r>
        <w:rPr>
          <w:spacing w:val="4"/>
        </w:rPr>
        <w:t xml:space="preserve"> </w:t>
      </w:r>
      <w:r>
        <w:rPr>
          <w:spacing w:val="-4"/>
        </w:rPr>
        <w:t>现象，探寻产生这些现象的根本原因，从而找到解决问题的方式</w:t>
      </w:r>
      <w:r>
        <w:rPr>
          <w:spacing w:val="4"/>
        </w:rPr>
        <w:t xml:space="preserve"> </w:t>
      </w:r>
      <w:r>
        <w:rPr>
          <w:spacing w:val="-4"/>
        </w:rPr>
        <w:t>方法，最终目的是调动社会力量，帮扶这些学生，使他们从新回</w:t>
      </w:r>
      <w:r>
        <w:rPr>
          <w:spacing w:val="4"/>
        </w:rPr>
        <w:t xml:space="preserve"> </w:t>
      </w:r>
      <w:r>
        <w:rPr>
          <w:spacing w:val="-1"/>
        </w:rPr>
        <w:t>归学校，点燃希望的激情，勇敢地追寻理想的目标。</w:t>
      </w:r>
    </w:p>
    <w:p w14:paraId="69704369">
      <w:pPr>
        <w:pStyle w:val="2"/>
        <w:spacing w:before="64" w:line="375" w:lineRule="auto"/>
        <w:ind w:left="26" w:right="102" w:firstLine="602"/>
      </w:pPr>
      <w:r>
        <w:rPr>
          <w:spacing w:val="-6"/>
        </w:rPr>
        <w:t>为此，我们将“乡村教育</w:t>
      </w:r>
      <w:r>
        <w:rPr>
          <w:spacing w:val="-104"/>
        </w:rPr>
        <w:t xml:space="preserve"> </w:t>
      </w:r>
      <w:r>
        <w:rPr>
          <w:spacing w:val="-6"/>
        </w:rPr>
        <w:t>”作为大课题进行研究。通过与乡</w:t>
      </w:r>
      <w:r>
        <w:t xml:space="preserve"> </w:t>
      </w:r>
      <w:r>
        <w:rPr>
          <w:spacing w:val="-5"/>
        </w:rPr>
        <w:t>村学校配合，走访“三生</w:t>
      </w:r>
      <w:r>
        <w:rPr>
          <w:spacing w:val="-110"/>
        </w:rPr>
        <w:t xml:space="preserve"> </w:t>
      </w:r>
      <w:r>
        <w:rPr>
          <w:spacing w:val="-5"/>
        </w:rPr>
        <w:t>”家庭，深入了解学</w:t>
      </w:r>
      <w:r>
        <w:rPr>
          <w:spacing w:val="-6"/>
        </w:rPr>
        <w:t>生成长背景，挖掘</w:t>
      </w:r>
      <w:r>
        <w:t xml:space="preserve"> </w:t>
      </w:r>
      <w:r>
        <w:rPr>
          <w:spacing w:val="-4"/>
        </w:rPr>
        <w:t>学生厌学原因。通过讲解、劝导、帮扶及职业规划等办法，让学</w:t>
      </w:r>
    </w:p>
    <w:p w14:paraId="5C27F068">
      <w:pPr>
        <w:spacing w:line="375" w:lineRule="auto"/>
        <w:sectPr>
          <w:footerReference r:id="rId6" w:type="default"/>
          <w:pgSz w:w="11906" w:h="16839"/>
          <w:pgMar w:top="1431" w:right="1696" w:bottom="1129" w:left="1785" w:header="0" w:footer="871" w:gutter="0"/>
          <w:cols w:space="720" w:num="1"/>
        </w:sectPr>
      </w:pPr>
    </w:p>
    <w:p w14:paraId="756EF5C8">
      <w:pPr>
        <w:pStyle w:val="2"/>
        <w:spacing w:before="172" w:line="375" w:lineRule="auto"/>
        <w:ind w:left="29" w:hanging="1"/>
        <w:jc w:val="both"/>
      </w:pPr>
      <w:bookmarkStart w:id="21" w:name="bookmark18"/>
      <w:bookmarkEnd w:id="21"/>
      <w:r>
        <w:rPr>
          <w:spacing w:val="-12"/>
        </w:rPr>
        <w:t>生重树信心，回归校园，完成学业。同时，通过大量的信息采集，</w:t>
      </w:r>
      <w:r>
        <w:rPr>
          <w:spacing w:val="18"/>
        </w:rPr>
        <w:t xml:space="preserve"> </w:t>
      </w:r>
      <w:r>
        <w:rPr>
          <w:spacing w:val="-4"/>
        </w:rPr>
        <w:t>为乡村教育帮扶的理论研究提供数据支撑，从而使专家组制定的</w:t>
      </w:r>
      <w:r>
        <w:rPr>
          <w:spacing w:val="2"/>
        </w:rPr>
        <w:t xml:space="preserve"> </w:t>
      </w:r>
      <w:r>
        <w:rPr>
          <w:spacing w:val="-1"/>
        </w:rPr>
        <w:t>帮扶方案行之有效，切实惠及到受扶学生及其家庭。</w:t>
      </w:r>
    </w:p>
    <w:p w14:paraId="530369B9">
      <w:pPr>
        <w:pStyle w:val="2"/>
        <w:spacing w:before="45" w:line="380" w:lineRule="auto"/>
        <w:ind w:left="7" w:right="79" w:firstLine="621"/>
        <w:jc w:val="both"/>
      </w:pPr>
      <w:r>
        <w:rPr>
          <w:spacing w:val="-4"/>
        </w:rPr>
        <w:t>总之，教育帮扶，就是要在学校、家庭、社会</w:t>
      </w:r>
      <w:r>
        <w:rPr>
          <w:spacing w:val="-5"/>
        </w:rPr>
        <w:t>和学生之间构</w:t>
      </w:r>
      <w:r>
        <w:t xml:space="preserve"> </w:t>
      </w:r>
      <w:r>
        <w:rPr>
          <w:spacing w:val="-3"/>
        </w:rPr>
        <w:t>建起一座沟通的桥梁，对学校教育、家庭教育的缺失部</w:t>
      </w:r>
      <w:r>
        <w:rPr>
          <w:spacing w:val="-4"/>
        </w:rPr>
        <w:t>分，给以</w:t>
      </w:r>
      <w:r>
        <w:t xml:space="preserve"> </w:t>
      </w:r>
      <w:r>
        <w:rPr>
          <w:spacing w:val="-3"/>
        </w:rPr>
        <w:t>个性化的教育补充。如果学校教育是用一个方法教育五</w:t>
      </w:r>
      <w:r>
        <w:rPr>
          <w:spacing w:val="-4"/>
        </w:rPr>
        <w:t>十个孩子</w:t>
      </w:r>
      <w:r>
        <w:t xml:space="preserve"> </w:t>
      </w:r>
      <w:r>
        <w:rPr>
          <w:spacing w:val="-3"/>
        </w:rPr>
        <w:t>的话，那么，教育帮扶就是要用五十个方法教育一个孩</w:t>
      </w:r>
      <w:r>
        <w:rPr>
          <w:spacing w:val="-4"/>
        </w:rPr>
        <w:t>子；如果</w:t>
      </w:r>
      <w:r>
        <w:t xml:space="preserve"> </w:t>
      </w:r>
      <w:r>
        <w:rPr>
          <w:spacing w:val="-3"/>
        </w:rPr>
        <w:t>家庭教育是用一个环境教育一个孩子的话，教育帮扶就</w:t>
      </w:r>
      <w:r>
        <w:rPr>
          <w:spacing w:val="-4"/>
        </w:rPr>
        <w:t>是要将孩</w:t>
      </w:r>
      <w:r>
        <w:t xml:space="preserve"> </w:t>
      </w:r>
      <w:r>
        <w:rPr>
          <w:spacing w:val="-3"/>
        </w:rPr>
        <w:t>子移出家庭环境，放在匹配的群体中，接受社会教育。</w:t>
      </w:r>
      <w:r>
        <w:rPr>
          <w:spacing w:val="-4"/>
        </w:rPr>
        <w:t>举办免费</w:t>
      </w:r>
      <w:r>
        <w:t xml:space="preserve"> </w:t>
      </w:r>
      <w:r>
        <w:rPr>
          <w:spacing w:val="-3"/>
        </w:rPr>
        <w:t>“</w:t>
      </w:r>
      <w:r>
        <w:rPr>
          <w:spacing w:val="-107"/>
        </w:rPr>
        <w:t xml:space="preserve"> </w:t>
      </w:r>
      <w:r>
        <w:rPr>
          <w:spacing w:val="-3"/>
        </w:rPr>
        <w:t>中职衔接体验（试读）班</w:t>
      </w:r>
      <w:r>
        <w:rPr>
          <w:spacing w:val="-110"/>
        </w:rPr>
        <w:t xml:space="preserve"> </w:t>
      </w:r>
      <w:r>
        <w:rPr>
          <w:spacing w:val="-3"/>
        </w:rPr>
        <w:t>”是实现教育帮扶的有效办法。</w:t>
      </w:r>
    </w:p>
    <w:p w14:paraId="0C42E4FA">
      <w:pPr>
        <w:pStyle w:val="2"/>
        <w:spacing w:before="45" w:line="377" w:lineRule="auto"/>
        <w:ind w:left="24" w:right="79" w:firstLine="602"/>
        <w:jc w:val="both"/>
      </w:pPr>
      <w:r>
        <w:rPr>
          <w:spacing w:val="-4"/>
        </w:rPr>
        <w:t>面对现实，或许我们的力量还显得过于渺小；或许</w:t>
      </w:r>
      <w:r>
        <w:rPr>
          <w:spacing w:val="-5"/>
        </w:rPr>
        <w:t>我们的专</w:t>
      </w:r>
      <w:r>
        <w:t xml:space="preserve"> </w:t>
      </w:r>
      <w:r>
        <w:rPr>
          <w:spacing w:val="-4"/>
        </w:rPr>
        <w:t>业水平还需要不断学习和提高，但是，这些都不会影响我们发动</w:t>
      </w:r>
      <w:r>
        <w:rPr>
          <w:spacing w:val="6"/>
        </w:rPr>
        <w:t xml:space="preserve"> </w:t>
      </w:r>
      <w:r>
        <w:rPr>
          <w:spacing w:val="-4"/>
        </w:rPr>
        <w:t>社会力量做好这件事的决心。因为，帮扶了一个学生，就有可能</w:t>
      </w:r>
      <w:r>
        <w:rPr>
          <w:spacing w:val="6"/>
        </w:rPr>
        <w:t xml:space="preserve"> </w:t>
      </w:r>
      <w:r>
        <w:rPr>
          <w:spacing w:val="-1"/>
        </w:rPr>
        <w:t>拯救了一个家庭。这是有意义的事，值得去做！</w:t>
      </w:r>
    </w:p>
    <w:p w14:paraId="3BF09BF6">
      <w:pPr>
        <w:spacing w:line="377" w:lineRule="auto"/>
        <w:sectPr>
          <w:footerReference r:id="rId7" w:type="default"/>
          <w:pgSz w:w="11906" w:h="16839"/>
          <w:pgMar w:top="1431" w:right="1720" w:bottom="1129" w:left="1785" w:header="0" w:footer="871" w:gutter="0"/>
          <w:cols w:space="720" w:num="1"/>
        </w:sectPr>
      </w:pPr>
    </w:p>
    <w:p w14:paraId="2A4174D5">
      <w:pPr>
        <w:pStyle w:val="2"/>
        <w:spacing w:before="172" w:line="219" w:lineRule="auto"/>
        <w:ind w:left="929"/>
      </w:pPr>
    </w:p>
    <w:p w14:paraId="37572D21">
      <w:pPr>
        <w:pStyle w:val="2"/>
        <w:spacing w:before="231" w:line="419" w:lineRule="exact"/>
        <w:ind w:firstLine="2578" w:firstLineChars="600"/>
        <w:rPr>
          <w:sz w:val="44"/>
          <w:szCs w:val="44"/>
        </w:rPr>
      </w:pPr>
      <w:r>
        <w:rPr>
          <w:b/>
          <w:bCs/>
          <w:spacing w:val="-6"/>
          <w:position w:val="3"/>
          <w:sz w:val="44"/>
          <w:szCs w:val="44"/>
        </w:rPr>
        <w:t>中职衔接</w:t>
      </w:r>
      <w:r>
        <w:rPr>
          <w:rFonts w:ascii="Calibri" w:hAnsi="Calibri" w:eastAsia="Calibri" w:cs="Calibri"/>
          <w:b/>
          <w:bCs/>
          <w:spacing w:val="-6"/>
          <w:position w:val="3"/>
          <w:sz w:val="44"/>
          <w:szCs w:val="44"/>
        </w:rPr>
        <w:t>(</w:t>
      </w:r>
      <w:r>
        <w:rPr>
          <w:b/>
          <w:bCs/>
          <w:spacing w:val="-6"/>
          <w:position w:val="3"/>
          <w:sz w:val="44"/>
          <w:szCs w:val="44"/>
        </w:rPr>
        <w:t>试读</w:t>
      </w:r>
      <w:r>
        <w:rPr>
          <w:rFonts w:ascii="Calibri" w:hAnsi="Calibri" w:eastAsia="Calibri" w:cs="Calibri"/>
          <w:b/>
          <w:bCs/>
          <w:spacing w:val="-6"/>
          <w:position w:val="3"/>
          <w:sz w:val="44"/>
          <w:szCs w:val="44"/>
        </w:rPr>
        <w:t>)</w:t>
      </w:r>
      <w:r>
        <w:rPr>
          <w:b/>
          <w:bCs/>
          <w:spacing w:val="-6"/>
          <w:position w:val="3"/>
          <w:sz w:val="44"/>
          <w:szCs w:val="44"/>
        </w:rPr>
        <w:t>班</w:t>
      </w:r>
    </w:p>
    <w:p w14:paraId="17090248">
      <w:pPr>
        <w:pStyle w:val="2"/>
        <w:spacing w:before="241" w:line="221" w:lineRule="auto"/>
        <w:ind w:left="3027"/>
        <w:outlineLvl w:val="0"/>
      </w:pPr>
      <w:bookmarkStart w:id="22" w:name="bookmark3"/>
      <w:bookmarkEnd w:id="22"/>
      <w:r>
        <w:rPr>
          <w:b/>
          <w:bCs/>
          <w:spacing w:val="-4"/>
        </w:rPr>
        <w:t>合作学校商榷函</w:t>
      </w:r>
    </w:p>
    <w:p w14:paraId="2264F0E5">
      <w:pPr>
        <w:pStyle w:val="2"/>
        <w:spacing w:before="245" w:line="411" w:lineRule="exact"/>
        <w:ind w:left="27"/>
        <w:rPr>
          <w:rFonts w:ascii="Calibri" w:hAnsi="Calibri" w:eastAsia="Calibri" w:cs="Calibri"/>
          <w:sz w:val="28"/>
          <w:szCs w:val="28"/>
        </w:rPr>
      </w:pPr>
      <w:r>
        <w:rPr>
          <w:spacing w:val="-2"/>
          <w:position w:val="2"/>
          <w:sz w:val="28"/>
          <w:szCs w:val="28"/>
        </w:rPr>
        <w:t>尊敬的初中学校领导</w:t>
      </w:r>
      <w:r>
        <w:rPr>
          <w:rFonts w:ascii="Calibri" w:hAnsi="Calibri" w:eastAsia="Calibri" w:cs="Calibri"/>
          <w:spacing w:val="-2"/>
          <w:position w:val="2"/>
          <w:sz w:val="28"/>
          <w:szCs w:val="28"/>
        </w:rPr>
        <w:t>:</w:t>
      </w:r>
    </w:p>
    <w:p w14:paraId="47B07E6C">
      <w:pPr>
        <w:pStyle w:val="2"/>
        <w:spacing w:before="237" w:line="408" w:lineRule="auto"/>
        <w:ind w:left="23" w:right="20" w:firstLine="562"/>
        <w:jc w:val="both"/>
        <w:rPr>
          <w:sz w:val="28"/>
          <w:szCs w:val="28"/>
        </w:rPr>
      </w:pPr>
      <w:r>
        <w:rPr>
          <w:spacing w:val="-4"/>
          <w:sz w:val="28"/>
          <w:szCs w:val="28"/>
        </w:rPr>
        <w:t>秋高气爽，万物更新。我们又迎来了新学年的开学，回到了常规</w:t>
      </w:r>
      <w:r>
        <w:rPr>
          <w:spacing w:val="7"/>
          <w:sz w:val="28"/>
          <w:szCs w:val="28"/>
        </w:rPr>
        <w:t xml:space="preserve"> </w:t>
      </w:r>
      <w:r>
        <w:rPr>
          <w:spacing w:val="-5"/>
          <w:sz w:val="28"/>
          <w:szCs w:val="28"/>
        </w:rPr>
        <w:t>的教育、教学管理工作中。一个挥之不去的话题—“双差生</w:t>
      </w:r>
      <w:r>
        <w:rPr>
          <w:spacing w:val="-92"/>
          <w:sz w:val="28"/>
          <w:szCs w:val="28"/>
        </w:rPr>
        <w:t xml:space="preserve"> </w:t>
      </w:r>
      <w:r>
        <w:rPr>
          <w:spacing w:val="-5"/>
          <w:sz w:val="28"/>
          <w:szCs w:val="28"/>
        </w:rPr>
        <w:t>”、“疑</w:t>
      </w:r>
      <w:r>
        <w:rPr>
          <w:sz w:val="28"/>
          <w:szCs w:val="28"/>
        </w:rPr>
        <w:t xml:space="preserve"> </w:t>
      </w:r>
      <w:r>
        <w:rPr>
          <w:spacing w:val="-5"/>
          <w:sz w:val="28"/>
          <w:szCs w:val="28"/>
        </w:rPr>
        <w:t>辍生</w:t>
      </w:r>
      <w:r>
        <w:rPr>
          <w:spacing w:val="-92"/>
          <w:sz w:val="28"/>
          <w:szCs w:val="28"/>
        </w:rPr>
        <w:t xml:space="preserve"> </w:t>
      </w:r>
      <w:r>
        <w:rPr>
          <w:spacing w:val="-5"/>
          <w:sz w:val="28"/>
          <w:szCs w:val="28"/>
        </w:rPr>
        <w:t>”又摆在了我们的桌案前。多年来，作为最基层的中学领导，为</w:t>
      </w:r>
      <w:r>
        <w:rPr>
          <w:sz w:val="28"/>
          <w:szCs w:val="28"/>
        </w:rPr>
        <w:t xml:space="preserve"> </w:t>
      </w:r>
      <w:r>
        <w:rPr>
          <w:spacing w:val="-6"/>
          <w:sz w:val="28"/>
          <w:szCs w:val="28"/>
        </w:rPr>
        <w:t>了“控辍保学</w:t>
      </w:r>
      <w:r>
        <w:rPr>
          <w:spacing w:val="-100"/>
          <w:sz w:val="28"/>
          <w:szCs w:val="28"/>
        </w:rPr>
        <w:t xml:space="preserve"> </w:t>
      </w:r>
      <w:r>
        <w:rPr>
          <w:spacing w:val="-6"/>
          <w:sz w:val="28"/>
          <w:szCs w:val="28"/>
        </w:rPr>
        <w:t>”、“劝返复学</w:t>
      </w:r>
      <w:r>
        <w:rPr>
          <w:spacing w:val="-102"/>
          <w:sz w:val="28"/>
          <w:szCs w:val="28"/>
        </w:rPr>
        <w:t xml:space="preserve"> </w:t>
      </w:r>
      <w:r>
        <w:rPr>
          <w:spacing w:val="-6"/>
          <w:sz w:val="28"/>
          <w:szCs w:val="28"/>
        </w:rPr>
        <w:t>”，为了提高教育教学质量，为了校园</w:t>
      </w:r>
      <w:r>
        <w:rPr>
          <w:sz w:val="28"/>
          <w:szCs w:val="28"/>
        </w:rPr>
        <w:t xml:space="preserve"> </w:t>
      </w:r>
      <w:r>
        <w:rPr>
          <w:spacing w:val="-19"/>
          <w:sz w:val="28"/>
          <w:szCs w:val="28"/>
        </w:rPr>
        <w:t>的师生安全，为了把自己管理的学校办得“</w:t>
      </w:r>
      <w:r>
        <w:rPr>
          <w:spacing w:val="-20"/>
          <w:sz w:val="28"/>
          <w:szCs w:val="28"/>
        </w:rPr>
        <w:t>让领导放心，让百姓满意</w:t>
      </w:r>
      <w:r>
        <w:rPr>
          <w:spacing w:val="-105"/>
          <w:sz w:val="28"/>
          <w:szCs w:val="28"/>
        </w:rPr>
        <w:t xml:space="preserve"> </w:t>
      </w:r>
      <w:r>
        <w:rPr>
          <w:spacing w:val="-20"/>
          <w:sz w:val="28"/>
          <w:szCs w:val="28"/>
        </w:rPr>
        <w:t>”，</w:t>
      </w:r>
      <w:r>
        <w:rPr>
          <w:sz w:val="28"/>
          <w:szCs w:val="28"/>
        </w:rPr>
        <w:t xml:space="preserve"> </w:t>
      </w:r>
      <w:r>
        <w:rPr>
          <w:spacing w:val="-4"/>
          <w:sz w:val="28"/>
          <w:szCs w:val="28"/>
        </w:rPr>
        <w:t>可以说是呕心沥血、废寝忘食—这是一个共产党员的职责所在，也是</w:t>
      </w:r>
      <w:r>
        <w:rPr>
          <w:spacing w:val="15"/>
          <w:sz w:val="28"/>
          <w:szCs w:val="28"/>
        </w:rPr>
        <w:t xml:space="preserve"> </w:t>
      </w:r>
      <w:r>
        <w:rPr>
          <w:spacing w:val="-1"/>
          <w:sz w:val="28"/>
          <w:szCs w:val="28"/>
        </w:rPr>
        <w:t>党和人民委以的重托。</w:t>
      </w:r>
    </w:p>
    <w:p w14:paraId="39AD0DDE">
      <w:pPr>
        <w:pStyle w:val="2"/>
        <w:spacing w:before="36" w:line="408" w:lineRule="auto"/>
        <w:ind w:left="23" w:firstLine="558"/>
        <w:jc w:val="both"/>
        <w:rPr>
          <w:sz w:val="28"/>
          <w:szCs w:val="28"/>
        </w:rPr>
      </w:pPr>
      <w:r>
        <w:rPr>
          <w:spacing w:val="-3"/>
          <w:sz w:val="28"/>
          <w:szCs w:val="28"/>
        </w:rPr>
        <w:t>但是，“双差生</w:t>
      </w:r>
      <w:r>
        <w:rPr>
          <w:spacing w:val="-97"/>
          <w:sz w:val="28"/>
          <w:szCs w:val="28"/>
        </w:rPr>
        <w:t xml:space="preserve"> </w:t>
      </w:r>
      <w:r>
        <w:rPr>
          <w:spacing w:val="-3"/>
          <w:sz w:val="28"/>
          <w:szCs w:val="28"/>
        </w:rPr>
        <w:t>”“疑辍生</w:t>
      </w:r>
      <w:r>
        <w:rPr>
          <w:spacing w:val="-103"/>
          <w:sz w:val="28"/>
          <w:szCs w:val="28"/>
        </w:rPr>
        <w:t xml:space="preserve"> </w:t>
      </w:r>
      <w:r>
        <w:rPr>
          <w:spacing w:val="-3"/>
          <w:sz w:val="28"/>
          <w:szCs w:val="28"/>
        </w:rPr>
        <w:t>”的问题一直困扰着我们：一方面，</w:t>
      </w:r>
      <w:r>
        <w:rPr>
          <w:sz w:val="28"/>
          <w:szCs w:val="28"/>
        </w:rPr>
        <w:t xml:space="preserve"> </w:t>
      </w:r>
      <w:r>
        <w:rPr>
          <w:spacing w:val="-5"/>
          <w:sz w:val="28"/>
          <w:szCs w:val="28"/>
        </w:rPr>
        <w:t>我们要兑现政府“不让一个学生流失，不让一个学生辍学</w:t>
      </w:r>
      <w:r>
        <w:rPr>
          <w:spacing w:val="-92"/>
          <w:sz w:val="28"/>
          <w:szCs w:val="28"/>
        </w:rPr>
        <w:t xml:space="preserve"> </w:t>
      </w:r>
      <w:r>
        <w:rPr>
          <w:spacing w:val="-5"/>
          <w:sz w:val="28"/>
          <w:szCs w:val="28"/>
        </w:rPr>
        <w:t>”的庄严承</w:t>
      </w:r>
      <w:r>
        <w:rPr>
          <w:sz w:val="28"/>
          <w:szCs w:val="28"/>
        </w:rPr>
        <w:t xml:space="preserve"> </w:t>
      </w:r>
      <w:r>
        <w:rPr>
          <w:spacing w:val="-4"/>
          <w:sz w:val="28"/>
          <w:szCs w:val="28"/>
        </w:rPr>
        <w:t>诺；另一方面，我们要保持学校正常的教育教学秩序，维护绝大多数</w:t>
      </w:r>
      <w:r>
        <w:rPr>
          <w:spacing w:val="15"/>
          <w:sz w:val="28"/>
          <w:szCs w:val="28"/>
        </w:rPr>
        <w:t xml:space="preserve"> </w:t>
      </w:r>
      <w:r>
        <w:rPr>
          <w:sz w:val="28"/>
          <w:szCs w:val="28"/>
        </w:rPr>
        <w:t>学生和家长的根本利益，保障教师的工作、学习和休息</w:t>
      </w:r>
      <w:r>
        <w:rPr>
          <w:spacing w:val="-1"/>
          <w:sz w:val="28"/>
          <w:szCs w:val="28"/>
        </w:rPr>
        <w:t>的基本权利，</w:t>
      </w:r>
      <w:r>
        <w:rPr>
          <w:sz w:val="28"/>
          <w:szCs w:val="28"/>
        </w:rPr>
        <w:t xml:space="preserve"> </w:t>
      </w:r>
      <w:r>
        <w:rPr>
          <w:spacing w:val="3"/>
          <w:sz w:val="28"/>
          <w:szCs w:val="28"/>
        </w:rPr>
        <w:t>保护师生安全。而这两者是矛盾的。我们看到的现状是</w:t>
      </w:r>
      <w:r>
        <w:rPr>
          <w:rFonts w:ascii="Calibri" w:hAnsi="Calibri" w:eastAsia="Calibri" w:cs="Calibri"/>
          <w:spacing w:val="3"/>
          <w:sz w:val="28"/>
          <w:szCs w:val="28"/>
        </w:rPr>
        <w:t>:</w:t>
      </w:r>
      <w:r>
        <w:rPr>
          <w:spacing w:val="3"/>
          <w:sz w:val="28"/>
          <w:szCs w:val="28"/>
        </w:rPr>
        <w:t>大部分基层</w:t>
      </w:r>
      <w:r>
        <w:rPr>
          <w:spacing w:val="10"/>
          <w:sz w:val="28"/>
          <w:szCs w:val="28"/>
        </w:rPr>
        <w:t xml:space="preserve"> </w:t>
      </w:r>
      <w:r>
        <w:rPr>
          <w:spacing w:val="-9"/>
          <w:sz w:val="28"/>
          <w:szCs w:val="28"/>
        </w:rPr>
        <w:t>中学都存在一部分学生品行欠缺，拒绝老师教育，失去</w:t>
      </w:r>
      <w:r>
        <w:rPr>
          <w:spacing w:val="-10"/>
          <w:sz w:val="28"/>
          <w:szCs w:val="28"/>
        </w:rPr>
        <w:t>了学习的信心。</w:t>
      </w:r>
      <w:r>
        <w:rPr>
          <w:sz w:val="28"/>
          <w:szCs w:val="28"/>
        </w:rPr>
        <w:t xml:space="preserve"> </w:t>
      </w:r>
      <w:r>
        <w:rPr>
          <w:spacing w:val="-4"/>
          <w:sz w:val="28"/>
          <w:szCs w:val="28"/>
        </w:rPr>
        <w:t>在校几乎是无所事事、混日子。得过且过，甚至惹事生非、违犯学校</w:t>
      </w:r>
      <w:r>
        <w:rPr>
          <w:spacing w:val="18"/>
          <w:sz w:val="28"/>
          <w:szCs w:val="28"/>
        </w:rPr>
        <w:t xml:space="preserve"> </w:t>
      </w:r>
      <w:r>
        <w:rPr>
          <w:spacing w:val="-9"/>
          <w:sz w:val="28"/>
          <w:szCs w:val="28"/>
        </w:rPr>
        <w:t>纪律、扰乱课堂秩序。还有部份学生，长期不到校，疑</w:t>
      </w:r>
      <w:r>
        <w:rPr>
          <w:spacing w:val="-10"/>
          <w:sz w:val="28"/>
          <w:szCs w:val="28"/>
        </w:rPr>
        <w:t>似失学、辍学。</w:t>
      </w:r>
      <w:r>
        <w:rPr>
          <w:sz w:val="28"/>
          <w:szCs w:val="28"/>
        </w:rPr>
        <w:t xml:space="preserve"> </w:t>
      </w:r>
      <w:r>
        <w:rPr>
          <w:spacing w:val="-4"/>
          <w:sz w:val="28"/>
          <w:szCs w:val="28"/>
        </w:rPr>
        <w:t>这部分学生产生的原因，我们难于追究。但是，作为教育工作者，学</w:t>
      </w:r>
      <w:r>
        <w:rPr>
          <w:spacing w:val="18"/>
          <w:sz w:val="28"/>
          <w:szCs w:val="28"/>
        </w:rPr>
        <w:t xml:space="preserve"> </w:t>
      </w:r>
      <w:r>
        <w:rPr>
          <w:spacing w:val="-1"/>
          <w:sz w:val="28"/>
          <w:szCs w:val="28"/>
        </w:rPr>
        <w:t>校的管理者，又必须想法解决这个问题。</w:t>
      </w:r>
    </w:p>
    <w:p w14:paraId="4DA00AF9">
      <w:pPr>
        <w:pStyle w:val="2"/>
        <w:spacing w:before="56" w:line="221" w:lineRule="auto"/>
        <w:ind w:left="585"/>
        <w:rPr>
          <w:sz w:val="28"/>
          <w:szCs w:val="28"/>
        </w:rPr>
      </w:pPr>
      <w:r>
        <w:rPr>
          <w:spacing w:val="-7"/>
          <w:sz w:val="28"/>
          <w:szCs w:val="28"/>
        </w:rPr>
        <w:t>其实，“双差生</w:t>
      </w:r>
      <w:r>
        <w:rPr>
          <w:spacing w:val="-85"/>
          <w:sz w:val="28"/>
          <w:szCs w:val="28"/>
        </w:rPr>
        <w:t xml:space="preserve"> </w:t>
      </w:r>
      <w:r>
        <w:rPr>
          <w:spacing w:val="-7"/>
          <w:sz w:val="28"/>
          <w:szCs w:val="28"/>
        </w:rPr>
        <w:t>”和“疑辍生</w:t>
      </w:r>
      <w:r>
        <w:rPr>
          <w:spacing w:val="-103"/>
          <w:sz w:val="28"/>
          <w:szCs w:val="28"/>
        </w:rPr>
        <w:t xml:space="preserve"> </w:t>
      </w:r>
      <w:r>
        <w:rPr>
          <w:spacing w:val="-7"/>
          <w:sz w:val="28"/>
          <w:szCs w:val="28"/>
        </w:rPr>
        <w:t>”存在的普遍性问题，早已引起了</w:t>
      </w:r>
    </w:p>
    <w:p w14:paraId="15222B3D">
      <w:pPr>
        <w:spacing w:line="221" w:lineRule="auto"/>
        <w:rPr>
          <w:sz w:val="28"/>
          <w:szCs w:val="28"/>
        </w:rPr>
        <w:sectPr>
          <w:footerReference r:id="rId8" w:type="default"/>
          <w:pgSz w:w="11906" w:h="16839"/>
          <w:pgMar w:top="1431" w:right="1700" w:bottom="1127" w:left="1785" w:header="0" w:footer="871" w:gutter="0"/>
          <w:cols w:space="720" w:num="1"/>
        </w:sectPr>
      </w:pPr>
    </w:p>
    <w:p w14:paraId="4840831E">
      <w:pPr>
        <w:pStyle w:val="2"/>
        <w:spacing w:before="184" w:line="406" w:lineRule="auto"/>
        <w:ind w:left="26" w:firstLine="26"/>
        <w:jc w:val="both"/>
        <w:rPr>
          <w:sz w:val="28"/>
          <w:szCs w:val="28"/>
        </w:rPr>
      </w:pPr>
      <w:r>
        <w:rPr>
          <w:sz w:val="28"/>
          <w:szCs w:val="28"/>
        </w:rPr>
        <w:t>国家和政府的高 度重视。中共中央国务院发布的《关于深化教育教</w:t>
      </w:r>
      <w:r>
        <w:rPr>
          <w:spacing w:val="2"/>
          <w:sz w:val="28"/>
          <w:szCs w:val="28"/>
        </w:rPr>
        <w:t xml:space="preserve">  </w:t>
      </w:r>
      <w:r>
        <w:rPr>
          <w:spacing w:val="-4"/>
          <w:sz w:val="28"/>
          <w:szCs w:val="28"/>
        </w:rPr>
        <w:t>学改革全面提高义务教育质量的意见》中，就首次提出了“教师教育</w:t>
      </w:r>
      <w:r>
        <w:rPr>
          <w:spacing w:val="7"/>
          <w:sz w:val="28"/>
          <w:szCs w:val="28"/>
        </w:rPr>
        <w:t xml:space="preserve">  </w:t>
      </w:r>
      <w:r>
        <w:rPr>
          <w:spacing w:val="-5"/>
          <w:sz w:val="28"/>
          <w:szCs w:val="28"/>
        </w:rPr>
        <w:t>惩戒权</w:t>
      </w:r>
      <w:r>
        <w:rPr>
          <w:spacing w:val="-97"/>
          <w:sz w:val="28"/>
          <w:szCs w:val="28"/>
        </w:rPr>
        <w:t xml:space="preserve"> </w:t>
      </w:r>
      <w:r>
        <w:rPr>
          <w:spacing w:val="-5"/>
          <w:sz w:val="28"/>
          <w:szCs w:val="28"/>
        </w:rPr>
        <w:t>”，并颁布了《中小学生违规行为惩戒实施办法》。但我们校</w:t>
      </w:r>
      <w:r>
        <w:rPr>
          <w:sz w:val="28"/>
          <w:szCs w:val="28"/>
        </w:rPr>
        <w:t xml:space="preserve">  长、老师深知，光靠“惩戒</w:t>
      </w:r>
      <w:r>
        <w:rPr>
          <w:spacing w:val="-88"/>
          <w:sz w:val="28"/>
          <w:szCs w:val="28"/>
        </w:rPr>
        <w:t xml:space="preserve"> </w:t>
      </w:r>
      <w:r>
        <w:rPr>
          <w:sz w:val="28"/>
          <w:szCs w:val="28"/>
        </w:rPr>
        <w:t>”二字是不能解决“双差生</w:t>
      </w:r>
      <w:r>
        <w:rPr>
          <w:spacing w:val="-103"/>
          <w:sz w:val="28"/>
          <w:szCs w:val="28"/>
        </w:rPr>
        <w:t xml:space="preserve"> </w:t>
      </w:r>
      <w:r>
        <w:rPr>
          <w:sz w:val="28"/>
          <w:szCs w:val="28"/>
        </w:rPr>
        <w:t>”“疑辍生</w:t>
      </w:r>
      <w:r>
        <w:rPr>
          <w:spacing w:val="-102"/>
          <w:sz w:val="28"/>
          <w:szCs w:val="28"/>
        </w:rPr>
        <w:t xml:space="preserve"> </w:t>
      </w:r>
      <w:r>
        <w:rPr>
          <w:sz w:val="28"/>
          <w:szCs w:val="28"/>
        </w:rPr>
        <w:t xml:space="preserve">” </w:t>
      </w:r>
      <w:r>
        <w:rPr>
          <w:spacing w:val="-3"/>
          <w:sz w:val="28"/>
          <w:szCs w:val="28"/>
        </w:rPr>
        <w:t>问题的。</w:t>
      </w:r>
    </w:p>
    <w:p w14:paraId="756E72B4">
      <w:pPr>
        <w:pStyle w:val="2"/>
        <w:spacing w:before="34" w:line="408" w:lineRule="auto"/>
        <w:ind w:left="22" w:right="226" w:firstLine="426"/>
        <w:jc w:val="both"/>
        <w:rPr>
          <w:sz w:val="28"/>
          <w:szCs w:val="28"/>
        </w:rPr>
      </w:pPr>
      <w:r>
        <w:rPr>
          <w:sz w:val="28"/>
          <w:szCs w:val="28"/>
        </w:rPr>
        <w:t>首先，“学习成绩差</w:t>
      </w:r>
      <w:r>
        <w:rPr>
          <w:spacing w:val="-102"/>
          <w:sz w:val="28"/>
          <w:szCs w:val="28"/>
        </w:rPr>
        <w:t xml:space="preserve"> </w:t>
      </w:r>
      <w:r>
        <w:rPr>
          <w:sz w:val="28"/>
          <w:szCs w:val="28"/>
        </w:rPr>
        <w:t>”是因为长期没有认真学</w:t>
      </w:r>
      <w:r>
        <w:rPr>
          <w:spacing w:val="-1"/>
          <w:sz w:val="28"/>
          <w:szCs w:val="28"/>
        </w:rPr>
        <w:t>习，听不进、学不</w:t>
      </w:r>
      <w:r>
        <w:rPr>
          <w:sz w:val="28"/>
          <w:szCs w:val="28"/>
        </w:rPr>
        <w:t xml:space="preserve"> </w:t>
      </w:r>
      <w:r>
        <w:rPr>
          <w:spacing w:val="-5"/>
          <w:sz w:val="28"/>
          <w:szCs w:val="28"/>
        </w:rPr>
        <w:t>懂，于是厌学，产生弃学思想造成的。其次“思想品行差</w:t>
      </w:r>
      <w:r>
        <w:rPr>
          <w:spacing w:val="-94"/>
          <w:sz w:val="28"/>
          <w:szCs w:val="28"/>
        </w:rPr>
        <w:t xml:space="preserve"> </w:t>
      </w:r>
      <w:r>
        <w:rPr>
          <w:spacing w:val="-5"/>
          <w:sz w:val="28"/>
          <w:szCs w:val="28"/>
        </w:rPr>
        <w:t>”，社会环</w:t>
      </w:r>
      <w:r>
        <w:rPr>
          <w:sz w:val="28"/>
          <w:szCs w:val="28"/>
        </w:rPr>
        <w:t xml:space="preserve"> </w:t>
      </w:r>
      <w:r>
        <w:rPr>
          <w:spacing w:val="-3"/>
          <w:sz w:val="28"/>
          <w:szCs w:val="28"/>
        </w:rPr>
        <w:t>境、家庭影响、学校教育、朋友圈子、个人</w:t>
      </w:r>
      <w:r>
        <w:rPr>
          <w:spacing w:val="-4"/>
          <w:sz w:val="28"/>
          <w:szCs w:val="28"/>
        </w:rPr>
        <w:t>原因等都有可能是造成思</w:t>
      </w:r>
      <w:r>
        <w:rPr>
          <w:sz w:val="28"/>
          <w:szCs w:val="28"/>
        </w:rPr>
        <w:t xml:space="preserve"> </w:t>
      </w:r>
      <w:r>
        <w:rPr>
          <w:spacing w:val="-5"/>
          <w:sz w:val="28"/>
          <w:szCs w:val="28"/>
        </w:rPr>
        <w:t>想品行差的因素。由于“学品双差</w:t>
      </w:r>
      <w:r>
        <w:rPr>
          <w:spacing w:val="-94"/>
          <w:sz w:val="28"/>
          <w:szCs w:val="28"/>
        </w:rPr>
        <w:t xml:space="preserve"> </w:t>
      </w:r>
      <w:r>
        <w:rPr>
          <w:spacing w:val="-5"/>
          <w:sz w:val="28"/>
          <w:szCs w:val="28"/>
        </w:rPr>
        <w:t>”，必然就有部份学生“疑似失学</w:t>
      </w:r>
      <w:r>
        <w:rPr>
          <w:sz w:val="28"/>
          <w:szCs w:val="28"/>
        </w:rPr>
        <w:t xml:space="preserve"> </w:t>
      </w:r>
      <w:r>
        <w:rPr>
          <w:spacing w:val="-7"/>
          <w:sz w:val="28"/>
          <w:szCs w:val="28"/>
        </w:rPr>
        <w:t>辍学</w:t>
      </w:r>
      <w:r>
        <w:rPr>
          <w:spacing w:val="-98"/>
          <w:sz w:val="28"/>
          <w:szCs w:val="28"/>
        </w:rPr>
        <w:t xml:space="preserve"> </w:t>
      </w:r>
      <w:r>
        <w:rPr>
          <w:spacing w:val="-7"/>
          <w:sz w:val="28"/>
          <w:szCs w:val="28"/>
        </w:rPr>
        <w:t>”。但是，“双差生”“疑辍生</w:t>
      </w:r>
      <w:r>
        <w:rPr>
          <w:spacing w:val="-106"/>
          <w:sz w:val="28"/>
          <w:szCs w:val="28"/>
        </w:rPr>
        <w:t xml:space="preserve"> </w:t>
      </w:r>
      <w:r>
        <w:rPr>
          <w:spacing w:val="-7"/>
          <w:sz w:val="28"/>
          <w:szCs w:val="28"/>
        </w:rPr>
        <w:t>”也是“生</w:t>
      </w:r>
      <w:r>
        <w:rPr>
          <w:spacing w:val="-102"/>
          <w:sz w:val="28"/>
          <w:szCs w:val="28"/>
        </w:rPr>
        <w:t xml:space="preserve"> </w:t>
      </w:r>
      <w:r>
        <w:rPr>
          <w:spacing w:val="-7"/>
          <w:sz w:val="28"/>
          <w:szCs w:val="28"/>
        </w:rPr>
        <w:t>”，我们谁都没有放</w:t>
      </w:r>
      <w:r>
        <w:rPr>
          <w:sz w:val="28"/>
          <w:szCs w:val="28"/>
        </w:rPr>
        <w:t xml:space="preserve"> </w:t>
      </w:r>
      <w:r>
        <w:rPr>
          <w:spacing w:val="-4"/>
          <w:sz w:val="28"/>
          <w:szCs w:val="28"/>
        </w:rPr>
        <w:t>弃对其教育、听之任之的权利，这是教育工作的本质，是党和国家赋</w:t>
      </w:r>
      <w:r>
        <w:rPr>
          <w:spacing w:val="16"/>
          <w:sz w:val="28"/>
          <w:szCs w:val="28"/>
        </w:rPr>
        <w:t xml:space="preserve"> </w:t>
      </w:r>
      <w:r>
        <w:rPr>
          <w:spacing w:val="-1"/>
          <w:sz w:val="28"/>
          <w:szCs w:val="28"/>
        </w:rPr>
        <w:t>予我们的职责所在。</w:t>
      </w:r>
    </w:p>
    <w:p w14:paraId="16D47D31">
      <w:pPr>
        <w:pStyle w:val="2"/>
        <w:spacing w:before="10" w:line="408" w:lineRule="auto"/>
        <w:ind w:left="25" w:right="231" w:firstLine="426"/>
        <w:jc w:val="both"/>
        <w:rPr>
          <w:sz w:val="28"/>
          <w:szCs w:val="28"/>
        </w:rPr>
      </w:pPr>
      <w:r>
        <w:rPr>
          <w:spacing w:val="-6"/>
          <w:sz w:val="28"/>
          <w:szCs w:val="28"/>
        </w:rPr>
        <w:t>怎么教育能促使“双差生</w:t>
      </w:r>
      <w:r>
        <w:rPr>
          <w:spacing w:val="-103"/>
          <w:sz w:val="28"/>
          <w:szCs w:val="28"/>
        </w:rPr>
        <w:t xml:space="preserve"> </w:t>
      </w:r>
      <w:r>
        <w:rPr>
          <w:spacing w:val="-6"/>
          <w:sz w:val="28"/>
          <w:szCs w:val="28"/>
        </w:rPr>
        <w:t>”“疑辍生</w:t>
      </w:r>
      <w:r>
        <w:rPr>
          <w:spacing w:val="-102"/>
          <w:sz w:val="28"/>
          <w:szCs w:val="28"/>
        </w:rPr>
        <w:t xml:space="preserve"> </w:t>
      </w:r>
      <w:r>
        <w:rPr>
          <w:spacing w:val="-6"/>
          <w:sz w:val="28"/>
          <w:szCs w:val="28"/>
        </w:rPr>
        <w:t>”转变</w:t>
      </w:r>
      <w:r>
        <w:rPr>
          <w:rFonts w:ascii="Calibri" w:hAnsi="Calibri" w:eastAsia="Calibri" w:cs="Calibri"/>
          <w:spacing w:val="-6"/>
          <w:sz w:val="28"/>
          <w:szCs w:val="28"/>
        </w:rPr>
        <w:t>?</w:t>
      </w:r>
      <w:r>
        <w:rPr>
          <w:spacing w:val="-6"/>
          <w:sz w:val="28"/>
          <w:szCs w:val="28"/>
        </w:rPr>
        <w:t>这是时代给我</w:t>
      </w:r>
      <w:r>
        <w:rPr>
          <w:spacing w:val="-7"/>
          <w:sz w:val="28"/>
          <w:szCs w:val="28"/>
        </w:rPr>
        <w:t>们教育</w:t>
      </w:r>
      <w:r>
        <w:rPr>
          <w:sz w:val="28"/>
          <w:szCs w:val="28"/>
        </w:rPr>
        <w:t xml:space="preserve"> </w:t>
      </w:r>
      <w:r>
        <w:rPr>
          <w:spacing w:val="-4"/>
          <w:sz w:val="28"/>
          <w:szCs w:val="28"/>
        </w:rPr>
        <w:t>工作者出的一道考题。能否交出一份让人民满意的答卷，这需要我们</w:t>
      </w:r>
      <w:r>
        <w:rPr>
          <w:spacing w:val="14"/>
          <w:sz w:val="28"/>
          <w:szCs w:val="28"/>
        </w:rPr>
        <w:t xml:space="preserve"> </w:t>
      </w:r>
      <w:r>
        <w:rPr>
          <w:spacing w:val="-4"/>
          <w:sz w:val="28"/>
          <w:szCs w:val="28"/>
        </w:rPr>
        <w:t>认真学习、领会党的教育方针和国家的相关政策。认真调查、分析研</w:t>
      </w:r>
      <w:r>
        <w:rPr>
          <w:spacing w:val="14"/>
          <w:sz w:val="28"/>
          <w:szCs w:val="28"/>
        </w:rPr>
        <w:t xml:space="preserve"> </w:t>
      </w:r>
      <w:r>
        <w:rPr>
          <w:spacing w:val="-6"/>
          <w:sz w:val="28"/>
          <w:szCs w:val="28"/>
        </w:rPr>
        <w:t>究“双差生</w:t>
      </w:r>
      <w:r>
        <w:rPr>
          <w:spacing w:val="-101"/>
          <w:sz w:val="28"/>
          <w:szCs w:val="28"/>
        </w:rPr>
        <w:t xml:space="preserve"> </w:t>
      </w:r>
      <w:r>
        <w:rPr>
          <w:spacing w:val="-6"/>
          <w:sz w:val="28"/>
          <w:szCs w:val="28"/>
        </w:rPr>
        <w:t>”“疑辍生</w:t>
      </w:r>
      <w:r>
        <w:rPr>
          <w:spacing w:val="-102"/>
          <w:sz w:val="28"/>
          <w:szCs w:val="28"/>
        </w:rPr>
        <w:t xml:space="preserve"> </w:t>
      </w:r>
      <w:r>
        <w:rPr>
          <w:spacing w:val="-6"/>
          <w:sz w:val="28"/>
          <w:szCs w:val="28"/>
        </w:rPr>
        <w:t>”产生的原因。本着实事求是，创新实践，敢</w:t>
      </w:r>
      <w:r>
        <w:rPr>
          <w:sz w:val="28"/>
          <w:szCs w:val="28"/>
        </w:rPr>
        <w:t xml:space="preserve"> </w:t>
      </w:r>
      <w:r>
        <w:rPr>
          <w:spacing w:val="-6"/>
          <w:sz w:val="28"/>
          <w:szCs w:val="28"/>
        </w:rPr>
        <w:t>于担当的开创精神，探索转变“双差生</w:t>
      </w:r>
      <w:r>
        <w:rPr>
          <w:spacing w:val="-103"/>
          <w:sz w:val="28"/>
          <w:szCs w:val="28"/>
        </w:rPr>
        <w:t xml:space="preserve"> </w:t>
      </w:r>
      <w:r>
        <w:rPr>
          <w:spacing w:val="-6"/>
          <w:sz w:val="28"/>
          <w:szCs w:val="28"/>
        </w:rPr>
        <w:t>”“疑辍生</w:t>
      </w:r>
      <w:r>
        <w:rPr>
          <w:spacing w:val="-103"/>
          <w:sz w:val="28"/>
          <w:szCs w:val="28"/>
        </w:rPr>
        <w:t xml:space="preserve"> </w:t>
      </w:r>
      <w:r>
        <w:rPr>
          <w:spacing w:val="-6"/>
          <w:sz w:val="28"/>
          <w:szCs w:val="28"/>
        </w:rPr>
        <w:t>”的全新办学模式</w:t>
      </w:r>
      <w:r>
        <w:rPr>
          <w:sz w:val="28"/>
          <w:szCs w:val="28"/>
        </w:rPr>
        <w:t xml:space="preserve"> </w:t>
      </w:r>
      <w:r>
        <w:rPr>
          <w:spacing w:val="-5"/>
          <w:sz w:val="28"/>
          <w:szCs w:val="28"/>
        </w:rPr>
        <w:t>来。</w:t>
      </w:r>
    </w:p>
    <w:p w14:paraId="5674D89A">
      <w:pPr>
        <w:pStyle w:val="2"/>
        <w:spacing w:before="61" w:line="417" w:lineRule="auto"/>
        <w:ind w:left="27" w:right="221" w:firstLine="416"/>
        <w:jc w:val="both"/>
        <w:rPr>
          <w:sz w:val="28"/>
          <w:szCs w:val="28"/>
        </w:rPr>
      </w:pPr>
      <w:r>
        <w:rPr>
          <w:spacing w:val="1"/>
          <w:sz w:val="28"/>
          <w:szCs w:val="28"/>
        </w:rPr>
        <w:t>在中共中央、国务院发布的《关于深化教育教学改革全面提高义</w:t>
      </w:r>
      <w:r>
        <w:rPr>
          <w:spacing w:val="7"/>
          <w:sz w:val="28"/>
          <w:szCs w:val="28"/>
        </w:rPr>
        <w:t xml:space="preserve"> </w:t>
      </w:r>
      <w:r>
        <w:rPr>
          <w:spacing w:val="-5"/>
          <w:sz w:val="28"/>
          <w:szCs w:val="28"/>
        </w:rPr>
        <w:t>务教育质量的意见》中，明确提出了要</w:t>
      </w:r>
      <w:r>
        <w:rPr>
          <w:b/>
          <w:bCs/>
          <w:spacing w:val="-5"/>
          <w:sz w:val="28"/>
          <w:szCs w:val="28"/>
        </w:rPr>
        <w:t>“加强学生生活实践、劳动技</w:t>
      </w:r>
      <w:r>
        <w:rPr>
          <w:spacing w:val="6"/>
          <w:sz w:val="28"/>
          <w:szCs w:val="28"/>
        </w:rPr>
        <w:t xml:space="preserve"> </w:t>
      </w:r>
      <w:r>
        <w:rPr>
          <w:b/>
          <w:bCs/>
          <w:spacing w:val="-5"/>
          <w:sz w:val="28"/>
          <w:szCs w:val="28"/>
        </w:rPr>
        <w:t>术和职业体验教育。”</w:t>
      </w:r>
      <w:r>
        <w:rPr>
          <w:spacing w:val="-5"/>
          <w:sz w:val="28"/>
          <w:szCs w:val="28"/>
        </w:rPr>
        <w:t>的意见。在国务院《国家职业教育改革实施方</w:t>
      </w:r>
      <w:r>
        <w:rPr>
          <w:spacing w:val="15"/>
          <w:sz w:val="28"/>
          <w:szCs w:val="28"/>
        </w:rPr>
        <w:t xml:space="preserve"> </w:t>
      </w:r>
      <w:r>
        <w:rPr>
          <w:spacing w:val="-1"/>
          <w:sz w:val="28"/>
          <w:szCs w:val="28"/>
        </w:rPr>
        <w:t>案》</w:t>
      </w:r>
      <w:r>
        <w:rPr>
          <w:rFonts w:ascii="Calibri" w:hAnsi="Calibri" w:eastAsia="Calibri" w:cs="Calibri"/>
          <w:spacing w:val="-1"/>
          <w:sz w:val="28"/>
          <w:szCs w:val="28"/>
        </w:rPr>
        <w:t>(</w:t>
      </w:r>
      <w:r>
        <w:rPr>
          <w:spacing w:val="-1"/>
          <w:sz w:val="28"/>
          <w:szCs w:val="28"/>
        </w:rPr>
        <w:t>国发</w:t>
      </w:r>
      <w:r>
        <w:rPr>
          <w:rFonts w:ascii="Calibri" w:hAnsi="Calibri" w:eastAsia="Calibri" w:cs="Calibri"/>
          <w:spacing w:val="-1"/>
          <w:sz w:val="28"/>
          <w:szCs w:val="28"/>
        </w:rPr>
        <w:t>[2019]4</w:t>
      </w:r>
      <w:r>
        <w:rPr>
          <w:rFonts w:ascii="Calibri" w:hAnsi="Calibri" w:eastAsia="Calibri" w:cs="Calibri"/>
          <w:spacing w:val="25"/>
          <w:w w:val="101"/>
          <w:sz w:val="28"/>
          <w:szCs w:val="28"/>
        </w:rPr>
        <w:t xml:space="preserve"> </w:t>
      </w:r>
      <w:r>
        <w:rPr>
          <w:spacing w:val="-1"/>
          <w:sz w:val="28"/>
          <w:szCs w:val="28"/>
        </w:rPr>
        <w:t>号</w:t>
      </w:r>
      <w:r>
        <w:rPr>
          <w:rFonts w:ascii="Calibri" w:hAnsi="Calibri" w:eastAsia="Calibri" w:cs="Calibri"/>
          <w:spacing w:val="-1"/>
          <w:sz w:val="28"/>
          <w:szCs w:val="28"/>
        </w:rPr>
        <w:t>)</w:t>
      </w:r>
      <w:r>
        <w:rPr>
          <w:spacing w:val="-1"/>
          <w:sz w:val="28"/>
          <w:szCs w:val="28"/>
        </w:rPr>
        <w:t>中，也提出了</w:t>
      </w:r>
      <w:r>
        <w:rPr>
          <w:b/>
          <w:bCs/>
          <w:spacing w:val="-1"/>
          <w:sz w:val="28"/>
          <w:szCs w:val="28"/>
        </w:rPr>
        <w:t>“</w:t>
      </w:r>
      <w:r>
        <w:rPr>
          <w:rFonts w:ascii="Calibri" w:hAnsi="Calibri" w:eastAsia="Calibri" w:cs="Calibri"/>
          <w:b/>
          <w:bCs/>
          <w:spacing w:val="-1"/>
          <w:sz w:val="28"/>
          <w:szCs w:val="28"/>
        </w:rPr>
        <w:t>......</w:t>
      </w:r>
      <w:r>
        <w:rPr>
          <w:b/>
          <w:bCs/>
          <w:spacing w:val="-1"/>
          <w:sz w:val="28"/>
          <w:szCs w:val="28"/>
        </w:rPr>
        <w:t>发挥中等职业学校</w:t>
      </w:r>
      <w:r>
        <w:rPr>
          <w:b/>
          <w:bCs/>
          <w:spacing w:val="-2"/>
          <w:sz w:val="28"/>
          <w:szCs w:val="28"/>
        </w:rPr>
        <w:t>作用，帮</w:t>
      </w:r>
    </w:p>
    <w:p w14:paraId="0358934B">
      <w:pPr>
        <w:spacing w:line="417" w:lineRule="auto"/>
        <w:rPr>
          <w:sz w:val="28"/>
          <w:szCs w:val="28"/>
        </w:rPr>
        <w:sectPr>
          <w:footerReference r:id="rId9" w:type="default"/>
          <w:pgSz w:w="11906" w:h="16839"/>
          <w:pgMar w:top="1431" w:right="1565" w:bottom="1126" w:left="1785" w:header="0" w:footer="871" w:gutter="0"/>
          <w:cols w:space="720" w:num="1"/>
        </w:sectPr>
      </w:pPr>
    </w:p>
    <w:p w14:paraId="2BD21972">
      <w:pPr>
        <w:pStyle w:val="2"/>
        <w:spacing w:before="182" w:line="407" w:lineRule="auto"/>
        <w:ind w:left="23" w:right="25" w:firstLine="1"/>
        <w:jc w:val="both"/>
        <w:rPr>
          <w:sz w:val="28"/>
          <w:szCs w:val="28"/>
        </w:rPr>
      </w:pPr>
      <w:r>
        <w:rPr>
          <w:b/>
          <w:bCs/>
          <w:spacing w:val="-7"/>
          <w:sz w:val="28"/>
          <w:szCs w:val="28"/>
        </w:rPr>
        <w:t>助部分学业困难学生按规定在职业学校完成义务教育，并接受部分职</w:t>
      </w:r>
      <w:r>
        <w:rPr>
          <w:spacing w:val="18"/>
          <w:sz w:val="28"/>
          <w:szCs w:val="28"/>
        </w:rPr>
        <w:t xml:space="preserve"> </w:t>
      </w:r>
      <w:r>
        <w:rPr>
          <w:b/>
          <w:bCs/>
          <w:spacing w:val="-8"/>
          <w:sz w:val="28"/>
          <w:szCs w:val="28"/>
        </w:rPr>
        <w:t>业技能学习</w:t>
      </w:r>
      <w:r>
        <w:rPr>
          <w:spacing w:val="-91"/>
          <w:sz w:val="28"/>
          <w:szCs w:val="28"/>
        </w:rPr>
        <w:t xml:space="preserve"> </w:t>
      </w:r>
      <w:r>
        <w:rPr>
          <w:b/>
          <w:bCs/>
          <w:spacing w:val="-8"/>
          <w:sz w:val="28"/>
          <w:szCs w:val="28"/>
        </w:rPr>
        <w:t>”“鼓励中等职业学校联合中小学开展劳动和职业启蒙教</w:t>
      </w:r>
      <w:r>
        <w:rPr>
          <w:sz w:val="28"/>
          <w:szCs w:val="28"/>
        </w:rPr>
        <w:t xml:space="preserve"> </w:t>
      </w:r>
      <w:r>
        <w:rPr>
          <w:b/>
          <w:bCs/>
          <w:spacing w:val="-6"/>
          <w:sz w:val="28"/>
          <w:szCs w:val="28"/>
        </w:rPr>
        <w:t>育，将动手实践内容纳入中小学相关课程和学生综</w:t>
      </w:r>
      <w:r>
        <w:rPr>
          <w:b/>
          <w:bCs/>
          <w:spacing w:val="-7"/>
          <w:sz w:val="28"/>
          <w:szCs w:val="28"/>
        </w:rPr>
        <w:t>合素质评价。”</w:t>
      </w:r>
      <w:r>
        <w:rPr>
          <w:spacing w:val="-7"/>
          <w:sz w:val="28"/>
          <w:szCs w:val="28"/>
        </w:rPr>
        <w:t>的</w:t>
      </w:r>
      <w:r>
        <w:rPr>
          <w:sz w:val="28"/>
          <w:szCs w:val="28"/>
        </w:rPr>
        <w:t xml:space="preserve"> </w:t>
      </w:r>
      <w:r>
        <w:rPr>
          <w:spacing w:val="-4"/>
          <w:sz w:val="28"/>
          <w:szCs w:val="28"/>
        </w:rPr>
        <w:t>改革实施方案</w:t>
      </w:r>
      <w:r>
        <w:rPr>
          <w:rFonts w:hint="eastAsia"/>
          <w:spacing w:val="-4"/>
          <w:sz w:val="28"/>
          <w:szCs w:val="28"/>
          <w:lang w:eastAsia="zh-CN"/>
        </w:rPr>
        <w:t>，</w:t>
      </w:r>
      <w:r>
        <w:rPr>
          <w:spacing w:val="-3"/>
          <w:sz w:val="28"/>
          <w:szCs w:val="28"/>
        </w:rPr>
        <w:t>更是明确提</w:t>
      </w:r>
      <w:r>
        <w:rPr>
          <w:spacing w:val="-6"/>
          <w:sz w:val="28"/>
          <w:szCs w:val="28"/>
        </w:rPr>
        <w:t>出了</w:t>
      </w:r>
      <w:r>
        <w:rPr>
          <w:b/>
          <w:bCs/>
          <w:spacing w:val="-6"/>
          <w:sz w:val="28"/>
          <w:szCs w:val="28"/>
        </w:rPr>
        <w:t>“加强普通教育、职业教育统筹，通过开设职业技术体验课</w:t>
      </w:r>
      <w:r>
        <w:rPr>
          <w:b/>
          <w:bCs/>
          <w:spacing w:val="-7"/>
          <w:sz w:val="28"/>
          <w:szCs w:val="28"/>
        </w:rPr>
        <w:t>、组</w:t>
      </w:r>
      <w:r>
        <w:rPr>
          <w:sz w:val="28"/>
          <w:szCs w:val="28"/>
        </w:rPr>
        <w:t xml:space="preserve"> </w:t>
      </w:r>
      <w:r>
        <w:rPr>
          <w:b/>
          <w:bCs/>
          <w:spacing w:val="-6"/>
          <w:sz w:val="28"/>
          <w:szCs w:val="28"/>
        </w:rPr>
        <w:t>织学生到中等职业学校（含技工学校）选修</w:t>
      </w:r>
      <w:r>
        <w:rPr>
          <w:b/>
          <w:bCs/>
          <w:spacing w:val="-7"/>
          <w:sz w:val="28"/>
          <w:szCs w:val="28"/>
        </w:rPr>
        <w:t>职业教育专业课程等多种</w:t>
      </w:r>
      <w:r>
        <w:rPr>
          <w:b/>
          <w:bCs/>
          <w:spacing w:val="-6"/>
          <w:sz w:val="28"/>
          <w:szCs w:val="28"/>
        </w:rPr>
        <w:t>方式，积极促进农村初中普职教育融合</w:t>
      </w:r>
      <w:r>
        <w:rPr>
          <w:spacing w:val="-105"/>
          <w:sz w:val="28"/>
          <w:szCs w:val="28"/>
        </w:rPr>
        <w:t xml:space="preserve"> </w:t>
      </w:r>
      <w:r>
        <w:rPr>
          <w:spacing w:val="-6"/>
          <w:sz w:val="28"/>
          <w:szCs w:val="28"/>
        </w:rPr>
        <w:t>”的工作要求，</w:t>
      </w:r>
      <w:r>
        <w:rPr>
          <w:rFonts w:hint="eastAsia"/>
          <w:spacing w:val="-6"/>
          <w:sz w:val="28"/>
          <w:szCs w:val="28"/>
          <w:lang w:val="en-US" w:eastAsia="zh-CN"/>
        </w:rPr>
        <w:t>按照</w:t>
      </w:r>
      <w:r>
        <w:rPr>
          <w:spacing w:val="-7"/>
          <w:sz w:val="28"/>
          <w:szCs w:val="28"/>
        </w:rPr>
        <w:t>《</w:t>
      </w:r>
      <w:r>
        <w:rPr>
          <w:spacing w:val="-1"/>
          <w:sz w:val="28"/>
          <w:szCs w:val="28"/>
        </w:rPr>
        <w:t>控辍保学劝返复学工作指南二十条》的具体</w:t>
      </w:r>
      <w:r>
        <w:rPr>
          <w:rFonts w:hint="eastAsia"/>
          <w:spacing w:val="-1"/>
          <w:sz w:val="28"/>
          <w:szCs w:val="28"/>
          <w:lang w:val="en-US" w:eastAsia="zh-CN"/>
        </w:rPr>
        <w:t>方案</w:t>
      </w:r>
      <w:r>
        <w:rPr>
          <w:spacing w:val="-1"/>
          <w:sz w:val="28"/>
          <w:szCs w:val="28"/>
        </w:rPr>
        <w:t>措施。</w:t>
      </w:r>
    </w:p>
    <w:p w14:paraId="458A008F">
      <w:pPr>
        <w:pStyle w:val="2"/>
        <w:spacing w:before="30" w:line="398" w:lineRule="auto"/>
        <w:ind w:left="26" w:right="30" w:firstLine="584"/>
        <w:jc w:val="both"/>
        <w:rPr>
          <w:sz w:val="28"/>
          <w:szCs w:val="28"/>
        </w:rPr>
      </w:pPr>
      <w:r>
        <w:rPr>
          <w:spacing w:val="-1"/>
          <w:sz w:val="28"/>
          <w:szCs w:val="28"/>
        </w:rPr>
        <w:t>中职衔接</w:t>
      </w:r>
      <w:r>
        <w:rPr>
          <w:rFonts w:ascii="Calibri" w:hAnsi="Calibri" w:eastAsia="Calibri" w:cs="Calibri"/>
          <w:spacing w:val="-1"/>
          <w:sz w:val="28"/>
          <w:szCs w:val="28"/>
        </w:rPr>
        <w:t>(</w:t>
      </w:r>
      <w:r>
        <w:rPr>
          <w:spacing w:val="-1"/>
          <w:sz w:val="28"/>
          <w:szCs w:val="28"/>
        </w:rPr>
        <w:t>试读</w:t>
      </w:r>
      <w:r>
        <w:rPr>
          <w:rFonts w:ascii="Calibri" w:hAnsi="Calibri" w:eastAsia="Calibri" w:cs="Calibri"/>
          <w:spacing w:val="-1"/>
          <w:sz w:val="28"/>
          <w:szCs w:val="28"/>
        </w:rPr>
        <w:t>)</w:t>
      </w:r>
      <w:r>
        <w:rPr>
          <w:spacing w:val="-1"/>
          <w:sz w:val="28"/>
          <w:szCs w:val="28"/>
        </w:rPr>
        <w:t>班的举办思路，就是依据上述政策和国家改</w:t>
      </w:r>
      <w:r>
        <w:rPr>
          <w:spacing w:val="10"/>
          <w:sz w:val="28"/>
          <w:szCs w:val="28"/>
        </w:rPr>
        <w:t xml:space="preserve"> </w:t>
      </w:r>
      <w:r>
        <w:rPr>
          <w:spacing w:val="-4"/>
          <w:sz w:val="28"/>
          <w:szCs w:val="28"/>
        </w:rPr>
        <w:t>革方针构思出来的。希望能与初中学校领导商榷。共同努力，找出一</w:t>
      </w:r>
      <w:r>
        <w:rPr>
          <w:spacing w:val="13"/>
          <w:sz w:val="28"/>
          <w:szCs w:val="28"/>
        </w:rPr>
        <w:t xml:space="preserve"> </w:t>
      </w:r>
      <w:r>
        <w:rPr>
          <w:spacing w:val="-5"/>
          <w:sz w:val="28"/>
          <w:szCs w:val="28"/>
        </w:rPr>
        <w:t>条转变“双差生</w:t>
      </w:r>
      <w:r>
        <w:rPr>
          <w:spacing w:val="-90"/>
          <w:sz w:val="28"/>
          <w:szCs w:val="28"/>
        </w:rPr>
        <w:t xml:space="preserve"> </w:t>
      </w:r>
      <w:r>
        <w:rPr>
          <w:spacing w:val="-5"/>
          <w:sz w:val="28"/>
          <w:szCs w:val="28"/>
        </w:rPr>
        <w:t>”唤回“疑辍生</w:t>
      </w:r>
      <w:r>
        <w:rPr>
          <w:spacing w:val="-103"/>
          <w:sz w:val="28"/>
          <w:szCs w:val="28"/>
        </w:rPr>
        <w:t xml:space="preserve"> </w:t>
      </w:r>
      <w:r>
        <w:rPr>
          <w:spacing w:val="-5"/>
          <w:sz w:val="28"/>
          <w:szCs w:val="28"/>
        </w:rPr>
        <w:t>”的路子来。</w:t>
      </w:r>
    </w:p>
    <w:p w14:paraId="1161B1D2">
      <w:pPr>
        <w:pStyle w:val="2"/>
        <w:spacing w:before="89" w:line="348" w:lineRule="auto"/>
        <w:ind w:left="27" w:firstLine="422"/>
        <w:rPr>
          <w:sz w:val="28"/>
          <w:szCs w:val="28"/>
        </w:rPr>
      </w:pPr>
      <w:r>
        <w:rPr>
          <w:spacing w:val="-2"/>
          <w:sz w:val="28"/>
          <w:szCs w:val="28"/>
        </w:rPr>
        <w:t>一、“双差生</w:t>
      </w:r>
      <w:r>
        <w:rPr>
          <w:spacing w:val="-92"/>
          <w:sz w:val="28"/>
          <w:szCs w:val="28"/>
        </w:rPr>
        <w:t xml:space="preserve"> </w:t>
      </w:r>
      <w:r>
        <w:rPr>
          <w:spacing w:val="-2"/>
          <w:sz w:val="28"/>
          <w:szCs w:val="28"/>
        </w:rPr>
        <w:t>”“疑辍生</w:t>
      </w:r>
      <w:r>
        <w:rPr>
          <w:spacing w:val="-102"/>
          <w:sz w:val="28"/>
          <w:szCs w:val="28"/>
        </w:rPr>
        <w:t xml:space="preserve"> </w:t>
      </w:r>
      <w:r>
        <w:rPr>
          <w:spacing w:val="-2"/>
          <w:sz w:val="28"/>
          <w:szCs w:val="28"/>
        </w:rPr>
        <w:t>”的未来发展方向，绝大部分是完成义</w:t>
      </w:r>
      <w:r>
        <w:rPr>
          <w:sz w:val="28"/>
          <w:szCs w:val="28"/>
        </w:rPr>
        <w:t xml:space="preserve"> </w:t>
      </w:r>
      <w:r>
        <w:rPr>
          <w:spacing w:val="-3"/>
          <w:sz w:val="28"/>
          <w:szCs w:val="28"/>
        </w:rPr>
        <w:t>务教育阶段的学习后，注册入学，进入中职学校选择一门专业学习，</w:t>
      </w:r>
      <w:r>
        <w:rPr>
          <w:spacing w:val="15"/>
          <w:sz w:val="28"/>
          <w:szCs w:val="28"/>
        </w:rPr>
        <w:t xml:space="preserve"> </w:t>
      </w:r>
      <w:r>
        <w:rPr>
          <w:spacing w:val="-1"/>
          <w:sz w:val="28"/>
          <w:szCs w:val="28"/>
        </w:rPr>
        <w:t>从而掌握一项职业技能，为将来的生存发展打下基础。</w:t>
      </w:r>
    </w:p>
    <w:p w14:paraId="5E189953">
      <w:pPr>
        <w:pStyle w:val="2"/>
        <w:spacing w:before="287" w:line="364" w:lineRule="auto"/>
        <w:ind w:left="23" w:right="30" w:firstLine="425"/>
        <w:rPr>
          <w:sz w:val="28"/>
          <w:szCs w:val="28"/>
        </w:rPr>
      </w:pPr>
      <w:r>
        <w:rPr>
          <w:spacing w:val="1"/>
          <w:sz w:val="28"/>
          <w:szCs w:val="28"/>
        </w:rPr>
        <w:t>二、中等职业学校，一般都是半封闭式、准军事化的管理，有利</w:t>
      </w:r>
      <w:r>
        <w:rPr>
          <w:spacing w:val="2"/>
          <w:sz w:val="28"/>
          <w:szCs w:val="28"/>
        </w:rPr>
        <w:t xml:space="preserve"> </w:t>
      </w:r>
      <w:r>
        <w:rPr>
          <w:spacing w:val="-6"/>
          <w:sz w:val="28"/>
          <w:szCs w:val="28"/>
        </w:rPr>
        <w:t>于“双差生</w:t>
      </w:r>
      <w:r>
        <w:rPr>
          <w:spacing w:val="-102"/>
          <w:sz w:val="28"/>
          <w:szCs w:val="28"/>
        </w:rPr>
        <w:t xml:space="preserve"> </w:t>
      </w:r>
      <w:r>
        <w:rPr>
          <w:spacing w:val="-6"/>
          <w:sz w:val="28"/>
          <w:szCs w:val="28"/>
        </w:rPr>
        <w:t>”“疑辍生</w:t>
      </w:r>
      <w:r>
        <w:rPr>
          <w:spacing w:val="-103"/>
          <w:sz w:val="28"/>
          <w:szCs w:val="28"/>
        </w:rPr>
        <w:t xml:space="preserve"> </w:t>
      </w:r>
      <w:r>
        <w:rPr>
          <w:spacing w:val="-6"/>
          <w:sz w:val="28"/>
          <w:szCs w:val="28"/>
        </w:rPr>
        <w:t>”的行为纠正。而中职学校的教学又是根据专</w:t>
      </w:r>
      <w:r>
        <w:rPr>
          <w:sz w:val="28"/>
          <w:szCs w:val="28"/>
        </w:rPr>
        <w:t xml:space="preserve"> </w:t>
      </w:r>
      <w:r>
        <w:rPr>
          <w:spacing w:val="-4"/>
          <w:sz w:val="28"/>
          <w:szCs w:val="28"/>
        </w:rPr>
        <w:t>业特点，强调动手实操能力，对于文化基础差的同学来说，在专业动</w:t>
      </w:r>
      <w:r>
        <w:rPr>
          <w:spacing w:val="18"/>
          <w:sz w:val="28"/>
          <w:szCs w:val="28"/>
        </w:rPr>
        <w:t xml:space="preserve"> </w:t>
      </w:r>
      <w:r>
        <w:rPr>
          <w:spacing w:val="-1"/>
          <w:sz w:val="28"/>
          <w:szCs w:val="28"/>
        </w:rPr>
        <w:t>手能力方面不受太大的影响。</w:t>
      </w:r>
    </w:p>
    <w:p w14:paraId="2E635843">
      <w:pPr>
        <w:pStyle w:val="2"/>
        <w:spacing w:before="260" w:line="354" w:lineRule="auto"/>
        <w:ind w:left="28" w:right="30" w:firstLine="416"/>
        <w:rPr>
          <w:sz w:val="28"/>
          <w:szCs w:val="28"/>
        </w:rPr>
        <w:sectPr>
          <w:footerReference r:id="rId10" w:type="default"/>
          <w:pgSz w:w="11906" w:h="16839"/>
          <w:pgMar w:top="1431" w:right="1766" w:bottom="1129" w:left="1785" w:header="0" w:footer="871" w:gutter="0"/>
          <w:cols w:space="720" w:num="1"/>
        </w:sectPr>
      </w:pPr>
      <w:r>
        <w:rPr>
          <w:spacing w:val="-5"/>
          <w:sz w:val="28"/>
          <w:szCs w:val="28"/>
        </w:rPr>
        <w:t>三、中职衔接</w:t>
      </w:r>
      <w:r>
        <w:rPr>
          <w:rFonts w:ascii="Calibri" w:hAnsi="Calibri" w:eastAsia="Calibri" w:cs="Calibri"/>
          <w:spacing w:val="-5"/>
          <w:sz w:val="28"/>
          <w:szCs w:val="28"/>
        </w:rPr>
        <w:t>(</w:t>
      </w:r>
      <w:r>
        <w:rPr>
          <w:spacing w:val="-5"/>
          <w:sz w:val="28"/>
          <w:szCs w:val="28"/>
        </w:rPr>
        <w:t>试读</w:t>
      </w:r>
      <w:r>
        <w:rPr>
          <w:rFonts w:ascii="Calibri" w:hAnsi="Calibri" w:eastAsia="Calibri" w:cs="Calibri"/>
          <w:spacing w:val="-5"/>
          <w:sz w:val="28"/>
          <w:szCs w:val="28"/>
        </w:rPr>
        <w:t>)</w:t>
      </w:r>
      <w:r>
        <w:rPr>
          <w:spacing w:val="-5"/>
          <w:sz w:val="28"/>
          <w:szCs w:val="28"/>
        </w:rPr>
        <w:t>班，是“发挥中等职业学校作用，帮助部</w:t>
      </w:r>
      <w:r>
        <w:rPr>
          <w:spacing w:val="-4"/>
          <w:sz w:val="28"/>
          <w:szCs w:val="28"/>
        </w:rPr>
        <w:t>分学业困难学生按规定在职业学校完成义务教育，并接受部分职业技</w:t>
      </w:r>
      <w:r>
        <w:rPr>
          <w:spacing w:val="-5"/>
          <w:sz w:val="28"/>
          <w:szCs w:val="28"/>
        </w:rPr>
        <w:t>能学习。”的国家改革举措，是义务教育阶段的“职业体验教育</w:t>
      </w:r>
      <w:r>
        <w:rPr>
          <w:spacing w:val="-97"/>
          <w:sz w:val="28"/>
          <w:szCs w:val="28"/>
        </w:rPr>
        <w:t xml:space="preserve"> </w:t>
      </w:r>
      <w:r>
        <w:rPr>
          <w:spacing w:val="-5"/>
          <w:sz w:val="28"/>
          <w:szCs w:val="28"/>
        </w:rPr>
        <w:t>”</w:t>
      </w:r>
    </w:p>
    <w:p w14:paraId="6FB1AD5E">
      <w:pPr>
        <w:pStyle w:val="2"/>
        <w:spacing w:before="91" w:line="396" w:lineRule="auto"/>
        <w:ind w:right="195"/>
        <w:jc w:val="both"/>
        <w:rPr>
          <w:sz w:val="28"/>
          <w:szCs w:val="28"/>
        </w:rPr>
      </w:pPr>
      <w:bookmarkStart w:id="23" w:name="bookmark19"/>
      <w:bookmarkEnd w:id="23"/>
      <w:r>
        <w:rPr>
          <w:rFonts w:hint="eastAsia"/>
          <w:spacing w:val="-4"/>
          <w:sz w:val="28"/>
          <w:szCs w:val="28"/>
          <w:lang w:val="en-US" w:eastAsia="zh-CN"/>
        </w:rPr>
        <w:t>范</w:t>
      </w:r>
      <w:r>
        <w:rPr>
          <w:spacing w:val="-4"/>
          <w:sz w:val="28"/>
          <w:szCs w:val="28"/>
        </w:rPr>
        <w:t>畴</w:t>
      </w:r>
      <w:r>
        <w:rPr>
          <w:rFonts w:ascii="Calibri" w:hAnsi="Calibri" w:eastAsia="Calibri" w:cs="Calibri"/>
          <w:spacing w:val="-4"/>
          <w:sz w:val="28"/>
          <w:szCs w:val="28"/>
        </w:rPr>
        <w:t>:1</w:t>
      </w:r>
      <w:r>
        <w:rPr>
          <w:spacing w:val="-4"/>
          <w:sz w:val="28"/>
          <w:szCs w:val="28"/>
        </w:rPr>
        <w:t>、</w:t>
      </w:r>
      <w:r>
        <w:rPr>
          <w:rFonts w:ascii="Calibri" w:hAnsi="Calibri" w:eastAsia="Calibri" w:cs="Calibri"/>
          <w:spacing w:val="-4"/>
          <w:sz w:val="28"/>
          <w:szCs w:val="28"/>
        </w:rPr>
        <w:t>(</w:t>
      </w:r>
      <w:r>
        <w:rPr>
          <w:spacing w:val="-4"/>
          <w:sz w:val="28"/>
          <w:szCs w:val="28"/>
        </w:rPr>
        <w:t>试读</w:t>
      </w:r>
      <w:r>
        <w:rPr>
          <w:rFonts w:ascii="Calibri" w:hAnsi="Calibri" w:eastAsia="Calibri" w:cs="Calibri"/>
          <w:spacing w:val="-4"/>
          <w:sz w:val="28"/>
          <w:szCs w:val="28"/>
        </w:rPr>
        <w:t>)</w:t>
      </w:r>
      <w:r>
        <w:rPr>
          <w:spacing w:val="-4"/>
          <w:sz w:val="28"/>
          <w:szCs w:val="28"/>
        </w:rPr>
        <w:t>期为</w:t>
      </w:r>
      <w:r>
        <w:rPr>
          <w:spacing w:val="-47"/>
          <w:sz w:val="28"/>
          <w:szCs w:val="28"/>
        </w:rPr>
        <w:t xml:space="preserve"> </w:t>
      </w:r>
      <w:r>
        <w:rPr>
          <w:rFonts w:ascii="Calibri" w:hAnsi="Calibri" w:eastAsia="Calibri" w:cs="Calibri"/>
          <w:spacing w:val="-4"/>
          <w:sz w:val="28"/>
          <w:szCs w:val="28"/>
        </w:rPr>
        <w:t>1</w:t>
      </w:r>
      <w:r>
        <w:rPr>
          <w:rFonts w:ascii="Calibri" w:hAnsi="Calibri" w:eastAsia="Calibri" w:cs="Calibri"/>
          <w:spacing w:val="17"/>
          <w:sz w:val="28"/>
          <w:szCs w:val="28"/>
        </w:rPr>
        <w:t xml:space="preserve"> </w:t>
      </w:r>
      <w:r>
        <w:rPr>
          <w:spacing w:val="-4"/>
          <w:sz w:val="28"/>
          <w:szCs w:val="28"/>
        </w:rPr>
        <w:t>个月。</w:t>
      </w:r>
      <w:r>
        <w:rPr>
          <w:rFonts w:ascii="Calibri" w:hAnsi="Calibri" w:eastAsia="Calibri" w:cs="Calibri"/>
          <w:spacing w:val="-4"/>
          <w:sz w:val="28"/>
          <w:szCs w:val="28"/>
        </w:rPr>
        <w:t>2</w:t>
      </w:r>
      <w:r>
        <w:rPr>
          <w:spacing w:val="-4"/>
          <w:sz w:val="28"/>
          <w:szCs w:val="28"/>
        </w:rPr>
        <w:t>、文化课使用的教材为义</w:t>
      </w:r>
      <w:r>
        <w:rPr>
          <w:spacing w:val="-5"/>
          <w:sz w:val="28"/>
          <w:szCs w:val="28"/>
        </w:rPr>
        <w:t>务教育阶</w:t>
      </w:r>
      <w:r>
        <w:rPr>
          <w:spacing w:val="3"/>
          <w:sz w:val="28"/>
          <w:szCs w:val="28"/>
        </w:rPr>
        <w:t>段的初中年级教材</w:t>
      </w:r>
      <w:r>
        <w:rPr>
          <w:rFonts w:ascii="Calibri" w:hAnsi="Calibri" w:eastAsia="Calibri" w:cs="Calibri"/>
          <w:spacing w:val="3"/>
          <w:sz w:val="28"/>
          <w:szCs w:val="28"/>
        </w:rPr>
        <w:t>,</w:t>
      </w:r>
      <w:r>
        <w:rPr>
          <w:spacing w:val="3"/>
          <w:sz w:val="28"/>
          <w:szCs w:val="28"/>
        </w:rPr>
        <w:t>教学进度与初中合作学校同步、按初中合作学校</w:t>
      </w:r>
      <w:r>
        <w:rPr>
          <w:sz w:val="28"/>
          <w:szCs w:val="28"/>
        </w:rPr>
        <w:t>教学计划实施。体验</w:t>
      </w:r>
      <w:r>
        <w:rPr>
          <w:rFonts w:ascii="Calibri" w:hAnsi="Calibri" w:eastAsia="Calibri" w:cs="Calibri"/>
          <w:sz w:val="28"/>
          <w:szCs w:val="28"/>
        </w:rPr>
        <w:t>(</w:t>
      </w:r>
      <w:r>
        <w:rPr>
          <w:sz w:val="28"/>
          <w:szCs w:val="28"/>
        </w:rPr>
        <w:t>试读</w:t>
      </w:r>
      <w:r>
        <w:rPr>
          <w:rFonts w:ascii="Calibri" w:hAnsi="Calibri" w:eastAsia="Calibri" w:cs="Calibri"/>
          <w:sz w:val="28"/>
          <w:szCs w:val="28"/>
        </w:rPr>
        <w:t>)</w:t>
      </w:r>
      <w:r>
        <w:rPr>
          <w:sz w:val="28"/>
          <w:szCs w:val="28"/>
        </w:rPr>
        <w:t>结束后，回原籍学校参加各类考试，领取</w:t>
      </w:r>
      <w:r>
        <w:rPr>
          <w:spacing w:val="-3"/>
          <w:sz w:val="28"/>
          <w:szCs w:val="28"/>
        </w:rPr>
        <w:t>毕业证书。</w:t>
      </w:r>
    </w:p>
    <w:p w14:paraId="73E2AE16">
      <w:pPr>
        <w:pStyle w:val="2"/>
        <w:spacing w:before="90" w:line="383" w:lineRule="auto"/>
        <w:ind w:left="3" w:firstLine="467"/>
        <w:rPr>
          <w:sz w:val="28"/>
          <w:szCs w:val="28"/>
        </w:rPr>
      </w:pPr>
      <w:r>
        <w:rPr>
          <w:sz w:val="28"/>
          <w:szCs w:val="28"/>
        </w:rPr>
        <w:t>四、中职衔接体验</w:t>
      </w:r>
      <w:r>
        <w:rPr>
          <w:rFonts w:ascii="Calibri" w:hAnsi="Calibri" w:eastAsia="Calibri" w:cs="Calibri"/>
          <w:sz w:val="28"/>
          <w:szCs w:val="28"/>
        </w:rPr>
        <w:t>(</w:t>
      </w:r>
      <w:r>
        <w:rPr>
          <w:sz w:val="28"/>
          <w:szCs w:val="28"/>
        </w:rPr>
        <w:t>试读</w:t>
      </w:r>
      <w:r>
        <w:rPr>
          <w:rFonts w:ascii="Calibri" w:hAnsi="Calibri" w:eastAsia="Calibri" w:cs="Calibri"/>
          <w:sz w:val="28"/>
          <w:szCs w:val="28"/>
        </w:rPr>
        <w:t>)</w:t>
      </w:r>
      <w:r>
        <w:rPr>
          <w:sz w:val="28"/>
          <w:szCs w:val="28"/>
        </w:rPr>
        <w:t>班的举办意义</w:t>
      </w:r>
      <w:r>
        <w:rPr>
          <w:rFonts w:ascii="Calibri" w:hAnsi="Calibri" w:eastAsia="Calibri" w:cs="Calibri"/>
          <w:sz w:val="28"/>
          <w:szCs w:val="28"/>
        </w:rPr>
        <w:t>:1</w:t>
      </w:r>
      <w:r>
        <w:rPr>
          <w:rFonts w:ascii="Calibri" w:hAnsi="Calibri" w:eastAsia="Calibri" w:cs="Calibri"/>
          <w:spacing w:val="-31"/>
          <w:sz w:val="28"/>
          <w:szCs w:val="28"/>
        </w:rPr>
        <w:t xml:space="preserve"> </w:t>
      </w:r>
      <w:r>
        <w:rPr>
          <w:sz w:val="28"/>
          <w:szCs w:val="28"/>
        </w:rPr>
        <w:t>、“双差生</w:t>
      </w:r>
      <w:r>
        <w:rPr>
          <w:spacing w:val="-103"/>
          <w:sz w:val="28"/>
          <w:szCs w:val="28"/>
        </w:rPr>
        <w:t xml:space="preserve"> </w:t>
      </w:r>
      <w:r>
        <w:rPr>
          <w:sz w:val="28"/>
          <w:szCs w:val="28"/>
        </w:rPr>
        <w:t>”“疑辍生</w:t>
      </w:r>
      <w:r>
        <w:rPr>
          <w:spacing w:val="-103"/>
          <w:sz w:val="28"/>
          <w:szCs w:val="28"/>
        </w:rPr>
        <w:t xml:space="preserve"> </w:t>
      </w:r>
      <w:r>
        <w:rPr>
          <w:sz w:val="28"/>
          <w:szCs w:val="28"/>
        </w:rPr>
        <w:t xml:space="preserve">” </w:t>
      </w:r>
      <w:r>
        <w:rPr>
          <w:spacing w:val="-3"/>
          <w:sz w:val="28"/>
          <w:szCs w:val="28"/>
        </w:rPr>
        <w:t>在原籍初中学校不能正常学习的前提下，更换环境到中职学校来尝试</w:t>
      </w:r>
      <w:r>
        <w:rPr>
          <w:spacing w:val="3"/>
          <w:sz w:val="28"/>
          <w:szCs w:val="28"/>
        </w:rPr>
        <w:t xml:space="preserve">  </w:t>
      </w:r>
      <w:r>
        <w:rPr>
          <w:spacing w:val="-4"/>
          <w:sz w:val="28"/>
          <w:szCs w:val="28"/>
        </w:rPr>
        <w:t>“职业体验教育</w:t>
      </w:r>
      <w:r>
        <w:rPr>
          <w:spacing w:val="-102"/>
          <w:sz w:val="28"/>
          <w:szCs w:val="28"/>
        </w:rPr>
        <w:t xml:space="preserve"> </w:t>
      </w:r>
      <w:r>
        <w:rPr>
          <w:spacing w:val="-4"/>
          <w:sz w:val="28"/>
          <w:szCs w:val="28"/>
        </w:rPr>
        <w:t>”，接受</w:t>
      </w:r>
      <w:r>
        <w:rPr>
          <w:rFonts w:hint="eastAsia"/>
          <w:spacing w:val="-4"/>
          <w:sz w:val="28"/>
          <w:szCs w:val="28"/>
          <w:lang w:val="en-US" w:eastAsia="zh-CN"/>
        </w:rPr>
        <w:t>全</w:t>
      </w:r>
      <w:r>
        <w:rPr>
          <w:spacing w:val="-4"/>
          <w:sz w:val="28"/>
          <w:szCs w:val="28"/>
        </w:rPr>
        <w:t>封闭式、准军事化的管理，感受“先</w:t>
      </w:r>
      <w:r>
        <w:rPr>
          <w:spacing w:val="-5"/>
          <w:sz w:val="28"/>
          <w:szCs w:val="28"/>
        </w:rPr>
        <w:t>学做</w:t>
      </w:r>
      <w:r>
        <w:rPr>
          <w:sz w:val="28"/>
          <w:szCs w:val="28"/>
        </w:rPr>
        <w:t xml:space="preserve">  </w:t>
      </w:r>
      <w:r>
        <w:rPr>
          <w:spacing w:val="-4"/>
          <w:sz w:val="28"/>
          <w:szCs w:val="28"/>
        </w:rPr>
        <w:t>人、再学做事</w:t>
      </w:r>
      <w:r>
        <w:rPr>
          <w:spacing w:val="-102"/>
          <w:sz w:val="28"/>
          <w:szCs w:val="28"/>
        </w:rPr>
        <w:t xml:space="preserve"> </w:t>
      </w:r>
      <w:r>
        <w:rPr>
          <w:spacing w:val="-4"/>
          <w:sz w:val="28"/>
          <w:szCs w:val="28"/>
        </w:rPr>
        <w:t>”的中职教育理念。端正思想，纠正不良行为，重</w:t>
      </w:r>
      <w:r>
        <w:rPr>
          <w:spacing w:val="-5"/>
          <w:sz w:val="28"/>
          <w:szCs w:val="28"/>
        </w:rPr>
        <w:t>树品</w:t>
      </w:r>
      <w:r>
        <w:rPr>
          <w:sz w:val="28"/>
          <w:szCs w:val="28"/>
        </w:rPr>
        <w:t xml:space="preserve">  </w:t>
      </w:r>
      <w:r>
        <w:rPr>
          <w:spacing w:val="-4"/>
          <w:sz w:val="28"/>
          <w:szCs w:val="28"/>
        </w:rPr>
        <w:t>行；</w:t>
      </w:r>
      <w:r>
        <w:rPr>
          <w:rFonts w:ascii="Calibri" w:hAnsi="Calibri" w:eastAsia="Calibri" w:cs="Calibri"/>
          <w:spacing w:val="-4"/>
          <w:sz w:val="28"/>
          <w:szCs w:val="28"/>
        </w:rPr>
        <w:t>2</w:t>
      </w:r>
      <w:r>
        <w:rPr>
          <w:spacing w:val="-4"/>
          <w:sz w:val="28"/>
          <w:szCs w:val="28"/>
        </w:rPr>
        <w:t>、在中职学校的环境里，学生能认识到</w:t>
      </w:r>
      <w:r>
        <w:rPr>
          <w:rFonts w:ascii="Calibri" w:hAnsi="Calibri" w:eastAsia="Calibri" w:cs="Calibri"/>
          <w:spacing w:val="-4"/>
          <w:sz w:val="28"/>
          <w:szCs w:val="28"/>
        </w:rPr>
        <w:t>:</w:t>
      </w:r>
      <w:r>
        <w:rPr>
          <w:spacing w:val="-4"/>
          <w:sz w:val="28"/>
          <w:szCs w:val="28"/>
        </w:rPr>
        <w:t>“文化基础差</w:t>
      </w:r>
      <w:r>
        <w:rPr>
          <w:rFonts w:ascii="Calibri" w:hAnsi="Calibri" w:eastAsia="Calibri" w:cs="Calibri"/>
          <w:spacing w:val="-4"/>
          <w:sz w:val="28"/>
          <w:szCs w:val="28"/>
        </w:rPr>
        <w:t>,</w:t>
      </w:r>
      <w:r>
        <w:rPr>
          <w:rFonts w:ascii="Calibri" w:hAnsi="Calibri" w:eastAsia="Calibri" w:cs="Calibri"/>
          <w:spacing w:val="-22"/>
          <w:sz w:val="28"/>
          <w:szCs w:val="28"/>
        </w:rPr>
        <w:t xml:space="preserve"> </w:t>
      </w:r>
      <w:r>
        <w:rPr>
          <w:spacing w:val="-4"/>
          <w:sz w:val="28"/>
          <w:szCs w:val="28"/>
        </w:rPr>
        <w:t>同样可以</w:t>
      </w:r>
      <w:r>
        <w:rPr>
          <w:sz w:val="28"/>
          <w:szCs w:val="28"/>
        </w:rPr>
        <w:t xml:space="preserve">  </w:t>
      </w:r>
      <w:r>
        <w:rPr>
          <w:spacing w:val="-1"/>
          <w:sz w:val="28"/>
          <w:szCs w:val="28"/>
        </w:rPr>
        <w:t>学技术</w:t>
      </w:r>
      <w:r>
        <w:rPr>
          <w:spacing w:val="-103"/>
          <w:sz w:val="28"/>
          <w:szCs w:val="28"/>
        </w:rPr>
        <w:t xml:space="preserve"> </w:t>
      </w:r>
      <w:r>
        <w:rPr>
          <w:spacing w:val="-1"/>
          <w:sz w:val="28"/>
          <w:szCs w:val="28"/>
        </w:rPr>
        <w:t>”的道理，找到学习动力，重树自我，增强信心。</w:t>
      </w:r>
    </w:p>
    <w:p w14:paraId="5D45C873">
      <w:pPr>
        <w:pStyle w:val="2"/>
        <w:spacing w:before="261" w:line="360" w:lineRule="auto"/>
        <w:ind w:left="23" w:right="195" w:firstLine="425"/>
        <w:rPr>
          <w:sz w:val="28"/>
          <w:szCs w:val="28"/>
        </w:rPr>
      </w:pPr>
      <w:r>
        <w:rPr>
          <w:spacing w:val="-5"/>
          <w:sz w:val="28"/>
          <w:szCs w:val="28"/>
        </w:rPr>
        <w:t>五、中职衔接</w:t>
      </w:r>
      <w:r>
        <w:rPr>
          <w:rFonts w:ascii="Calibri" w:hAnsi="Calibri" w:eastAsia="Calibri" w:cs="Calibri"/>
          <w:spacing w:val="-5"/>
          <w:sz w:val="28"/>
          <w:szCs w:val="28"/>
        </w:rPr>
        <w:t>(</w:t>
      </w:r>
      <w:r>
        <w:rPr>
          <w:spacing w:val="-5"/>
          <w:sz w:val="28"/>
          <w:szCs w:val="28"/>
        </w:rPr>
        <w:t>试读</w:t>
      </w:r>
      <w:r>
        <w:rPr>
          <w:rFonts w:ascii="Calibri" w:hAnsi="Calibri" w:eastAsia="Calibri" w:cs="Calibri"/>
          <w:spacing w:val="-5"/>
          <w:sz w:val="28"/>
          <w:szCs w:val="28"/>
        </w:rPr>
        <w:t>)</w:t>
      </w:r>
      <w:r>
        <w:rPr>
          <w:spacing w:val="-5"/>
          <w:sz w:val="28"/>
          <w:szCs w:val="28"/>
        </w:rPr>
        <w:t>班免收学费。床上、洗漱用品，服装，专</w:t>
      </w:r>
      <w:r>
        <w:rPr>
          <w:spacing w:val="-3"/>
          <w:sz w:val="28"/>
          <w:szCs w:val="28"/>
        </w:rPr>
        <w:t>业教材自费</w:t>
      </w:r>
      <w:r>
        <w:rPr>
          <w:rFonts w:hint="eastAsia"/>
          <w:spacing w:val="-3"/>
          <w:sz w:val="28"/>
          <w:szCs w:val="28"/>
          <w:lang w:val="en-US" w:eastAsia="zh-CN"/>
        </w:rPr>
        <w:t>680</w:t>
      </w:r>
      <w:r>
        <w:rPr>
          <w:rFonts w:ascii="Calibri" w:hAnsi="Calibri" w:eastAsia="Calibri" w:cs="Calibri"/>
          <w:spacing w:val="38"/>
          <w:w w:val="101"/>
          <w:sz w:val="28"/>
          <w:szCs w:val="28"/>
        </w:rPr>
        <w:t xml:space="preserve"> </w:t>
      </w:r>
      <w:r>
        <w:rPr>
          <w:spacing w:val="-3"/>
          <w:sz w:val="28"/>
          <w:szCs w:val="28"/>
        </w:rPr>
        <w:t>元（附物品价格清单）。</w:t>
      </w:r>
      <w:r>
        <w:rPr>
          <w:rFonts w:hint="eastAsia"/>
          <w:spacing w:val="-3"/>
          <w:sz w:val="28"/>
          <w:szCs w:val="28"/>
          <w:lang w:val="en-US" w:eastAsia="zh-CN"/>
        </w:rPr>
        <w:t>伙食费，</w:t>
      </w:r>
      <w:r>
        <w:rPr>
          <w:spacing w:val="-3"/>
          <w:sz w:val="28"/>
          <w:szCs w:val="28"/>
        </w:rPr>
        <w:t>生活费自理。交</w:t>
      </w:r>
      <w:r>
        <w:rPr>
          <w:spacing w:val="-57"/>
          <w:sz w:val="28"/>
          <w:szCs w:val="28"/>
        </w:rPr>
        <w:t xml:space="preserve"> </w:t>
      </w:r>
      <w:r>
        <w:rPr>
          <w:rFonts w:hint="eastAsia"/>
          <w:spacing w:val="-57"/>
          <w:sz w:val="28"/>
          <w:szCs w:val="28"/>
          <w:lang w:val="en-US" w:eastAsia="zh-CN"/>
        </w:rPr>
        <w:t>8 0 0</w:t>
      </w:r>
      <w:r>
        <w:rPr>
          <w:rFonts w:ascii="Calibri" w:hAnsi="Calibri" w:eastAsia="Calibri" w:cs="Calibri"/>
          <w:spacing w:val="21"/>
          <w:w w:val="101"/>
          <w:sz w:val="28"/>
          <w:szCs w:val="28"/>
        </w:rPr>
        <w:t xml:space="preserve"> </w:t>
      </w:r>
      <w:r>
        <w:rPr>
          <w:spacing w:val="-3"/>
          <w:sz w:val="28"/>
          <w:szCs w:val="28"/>
        </w:rPr>
        <w:t>元公物</w:t>
      </w:r>
      <w:r>
        <w:rPr>
          <w:spacing w:val="-1"/>
          <w:sz w:val="28"/>
          <w:szCs w:val="28"/>
        </w:rPr>
        <w:t>押金，体验</w:t>
      </w:r>
      <w:r>
        <w:rPr>
          <w:rFonts w:ascii="Calibri" w:hAnsi="Calibri" w:eastAsia="Calibri" w:cs="Calibri"/>
          <w:spacing w:val="-1"/>
          <w:sz w:val="28"/>
          <w:szCs w:val="28"/>
        </w:rPr>
        <w:t>(</w:t>
      </w:r>
      <w:r>
        <w:rPr>
          <w:spacing w:val="-1"/>
          <w:sz w:val="28"/>
          <w:szCs w:val="28"/>
        </w:rPr>
        <w:t>试读</w:t>
      </w:r>
      <w:r>
        <w:rPr>
          <w:rFonts w:ascii="Calibri" w:hAnsi="Calibri" w:eastAsia="Calibri" w:cs="Calibri"/>
          <w:spacing w:val="-1"/>
          <w:sz w:val="28"/>
          <w:szCs w:val="28"/>
        </w:rPr>
        <w:t>)</w:t>
      </w:r>
      <w:r>
        <w:rPr>
          <w:spacing w:val="-1"/>
          <w:sz w:val="28"/>
          <w:szCs w:val="28"/>
        </w:rPr>
        <w:t>结束，无公物损坏，如数退还。</w:t>
      </w:r>
    </w:p>
    <w:p w14:paraId="3D6D283E">
      <w:pPr>
        <w:pStyle w:val="2"/>
        <w:spacing w:before="235" w:line="409" w:lineRule="auto"/>
        <w:ind w:left="25" w:right="202" w:firstLine="422"/>
        <w:jc w:val="both"/>
        <w:rPr>
          <w:sz w:val="28"/>
          <w:szCs w:val="28"/>
        </w:rPr>
      </w:pPr>
      <w:r>
        <w:rPr>
          <w:spacing w:val="-2"/>
          <w:sz w:val="28"/>
          <w:szCs w:val="28"/>
        </w:rPr>
        <w:t>尊敬的初中学校领导</w:t>
      </w:r>
      <w:r>
        <w:rPr>
          <w:rFonts w:ascii="Calibri" w:hAnsi="Calibri" w:eastAsia="Calibri" w:cs="Calibri"/>
          <w:spacing w:val="-2"/>
          <w:sz w:val="28"/>
          <w:szCs w:val="28"/>
        </w:rPr>
        <w:t>:</w:t>
      </w:r>
      <w:r>
        <w:rPr>
          <w:spacing w:val="-2"/>
          <w:sz w:val="28"/>
          <w:szCs w:val="28"/>
        </w:rPr>
        <w:t>教育好祖国的下一代，是我们教育工作者的</w:t>
      </w:r>
      <w:r>
        <w:rPr>
          <w:spacing w:val="15"/>
          <w:sz w:val="28"/>
          <w:szCs w:val="28"/>
        </w:rPr>
        <w:t xml:space="preserve"> </w:t>
      </w:r>
      <w:r>
        <w:rPr>
          <w:spacing w:val="-4"/>
          <w:sz w:val="28"/>
          <w:szCs w:val="28"/>
        </w:rPr>
        <w:t>神圣职责！在中共中央、国务院及省教育厅的政策支持及相应的实施</w:t>
      </w:r>
      <w:r>
        <w:rPr>
          <w:spacing w:val="14"/>
          <w:sz w:val="28"/>
          <w:szCs w:val="28"/>
        </w:rPr>
        <w:t xml:space="preserve"> </w:t>
      </w:r>
      <w:r>
        <w:rPr>
          <w:spacing w:val="-5"/>
          <w:sz w:val="28"/>
          <w:szCs w:val="28"/>
        </w:rPr>
        <w:t>措施和“二十条</w:t>
      </w:r>
      <w:r>
        <w:rPr>
          <w:spacing w:val="-93"/>
          <w:sz w:val="28"/>
          <w:szCs w:val="28"/>
        </w:rPr>
        <w:t xml:space="preserve"> </w:t>
      </w:r>
      <w:r>
        <w:rPr>
          <w:spacing w:val="-5"/>
          <w:sz w:val="28"/>
          <w:szCs w:val="28"/>
        </w:rPr>
        <w:t>”工作指南的指导下，只要我们能将中职学校的教育</w:t>
      </w:r>
      <w:r>
        <w:rPr>
          <w:sz w:val="28"/>
          <w:szCs w:val="28"/>
        </w:rPr>
        <w:t xml:space="preserve"> </w:t>
      </w:r>
      <w:r>
        <w:rPr>
          <w:spacing w:val="6"/>
          <w:sz w:val="28"/>
          <w:szCs w:val="28"/>
        </w:rPr>
        <w:t>教学及管理特色与义务教育阶段的教育教学管理融为一体，认真研</w:t>
      </w:r>
      <w:r>
        <w:rPr>
          <w:sz w:val="28"/>
          <w:szCs w:val="28"/>
        </w:rPr>
        <w:t xml:space="preserve"> </w:t>
      </w:r>
      <w:r>
        <w:rPr>
          <w:spacing w:val="-15"/>
          <w:sz w:val="28"/>
          <w:szCs w:val="28"/>
        </w:rPr>
        <w:t>究、共同探索“双差生</w:t>
      </w:r>
      <w:r>
        <w:rPr>
          <w:spacing w:val="-98"/>
          <w:sz w:val="28"/>
          <w:szCs w:val="28"/>
        </w:rPr>
        <w:t xml:space="preserve"> </w:t>
      </w:r>
      <w:r>
        <w:rPr>
          <w:spacing w:val="-15"/>
          <w:sz w:val="28"/>
          <w:szCs w:val="28"/>
        </w:rPr>
        <w:t>”“疑辍生</w:t>
      </w:r>
      <w:r>
        <w:rPr>
          <w:spacing w:val="-103"/>
          <w:sz w:val="28"/>
          <w:szCs w:val="28"/>
        </w:rPr>
        <w:t xml:space="preserve"> </w:t>
      </w:r>
      <w:r>
        <w:rPr>
          <w:spacing w:val="-15"/>
          <w:sz w:val="28"/>
          <w:szCs w:val="28"/>
        </w:rPr>
        <w:t>”的教育教学管理新模式，秉承“有</w:t>
      </w:r>
      <w:r>
        <w:rPr>
          <w:sz w:val="28"/>
          <w:szCs w:val="28"/>
        </w:rPr>
        <w:t xml:space="preserve"> </w:t>
      </w:r>
      <w:r>
        <w:rPr>
          <w:spacing w:val="-5"/>
          <w:sz w:val="28"/>
          <w:szCs w:val="28"/>
        </w:rPr>
        <w:t>教无类，因材施教</w:t>
      </w:r>
      <w:r>
        <w:rPr>
          <w:spacing w:val="-96"/>
          <w:sz w:val="28"/>
          <w:szCs w:val="28"/>
        </w:rPr>
        <w:t xml:space="preserve"> </w:t>
      </w:r>
      <w:r>
        <w:rPr>
          <w:spacing w:val="-5"/>
          <w:sz w:val="28"/>
          <w:szCs w:val="28"/>
        </w:rPr>
        <w:t>”的教育传统，拥有“一切为了学生，为了一切学</w:t>
      </w:r>
      <w:r>
        <w:rPr>
          <w:sz w:val="28"/>
          <w:szCs w:val="28"/>
        </w:rPr>
        <w:t xml:space="preserve"> </w:t>
      </w:r>
      <w:r>
        <w:rPr>
          <w:spacing w:val="-5"/>
          <w:sz w:val="28"/>
          <w:szCs w:val="28"/>
        </w:rPr>
        <w:t>生</w:t>
      </w:r>
      <w:r>
        <w:rPr>
          <w:spacing w:val="-94"/>
          <w:sz w:val="28"/>
          <w:szCs w:val="28"/>
        </w:rPr>
        <w:t xml:space="preserve"> </w:t>
      </w:r>
      <w:r>
        <w:rPr>
          <w:spacing w:val="-5"/>
          <w:sz w:val="28"/>
          <w:szCs w:val="28"/>
        </w:rPr>
        <w:t>”的教育情怀，与时俱进，勇于创新，相信我们的学校一定能办出</w:t>
      </w:r>
      <w:r>
        <w:rPr>
          <w:sz w:val="28"/>
          <w:szCs w:val="28"/>
        </w:rPr>
        <w:t xml:space="preserve"> </w:t>
      </w:r>
      <w:r>
        <w:rPr>
          <w:spacing w:val="-2"/>
          <w:sz w:val="28"/>
          <w:szCs w:val="28"/>
        </w:rPr>
        <w:t>特色，焕然一新！</w:t>
      </w:r>
    </w:p>
    <w:p w14:paraId="1DE67C67">
      <w:pPr>
        <w:pStyle w:val="2"/>
        <w:spacing w:before="56" w:line="221" w:lineRule="auto"/>
        <w:ind w:left="729"/>
        <w:rPr>
          <w:sz w:val="28"/>
          <w:szCs w:val="28"/>
        </w:rPr>
      </w:pPr>
      <w:r>
        <w:rPr>
          <w:spacing w:val="-2"/>
          <w:sz w:val="28"/>
          <w:szCs w:val="28"/>
        </w:rPr>
        <w:t>望能面见探讨，携手合作。</w:t>
      </w:r>
    </w:p>
    <w:p w14:paraId="2C7B4411">
      <w:pPr>
        <w:spacing w:line="221" w:lineRule="auto"/>
        <w:rPr>
          <w:sz w:val="28"/>
          <w:szCs w:val="28"/>
        </w:rPr>
        <w:sectPr>
          <w:headerReference r:id="rId11" w:type="default"/>
          <w:footerReference r:id="rId12" w:type="default"/>
          <w:pgSz w:w="11906" w:h="16839"/>
          <w:pgMar w:top="400" w:right="1594" w:bottom="1126" w:left="1785" w:header="0" w:footer="871" w:gutter="0"/>
          <w:cols w:space="720" w:num="1"/>
        </w:sectPr>
      </w:pPr>
    </w:p>
    <w:p w14:paraId="19302364">
      <w:pPr>
        <w:spacing w:line="278" w:lineRule="auto"/>
        <w:rPr>
          <w:rFonts w:ascii="Arial"/>
          <w:sz w:val="21"/>
        </w:rPr>
      </w:pPr>
    </w:p>
    <w:p w14:paraId="2D34D688">
      <w:pPr>
        <w:spacing w:line="279" w:lineRule="auto"/>
        <w:rPr>
          <w:rFonts w:ascii="Arial"/>
          <w:sz w:val="21"/>
        </w:rPr>
      </w:pPr>
    </w:p>
    <w:p w14:paraId="2E15BBB1">
      <w:pPr>
        <w:spacing w:line="279" w:lineRule="auto"/>
        <w:rPr>
          <w:rFonts w:ascii="Arial"/>
          <w:sz w:val="21"/>
        </w:rPr>
      </w:pPr>
    </w:p>
    <w:p w14:paraId="5153DF8E">
      <w:pPr>
        <w:spacing w:line="279" w:lineRule="auto"/>
        <w:rPr>
          <w:rFonts w:ascii="Arial"/>
          <w:sz w:val="21"/>
        </w:rPr>
      </w:pPr>
    </w:p>
    <w:p w14:paraId="5EE8D3F6">
      <w:pPr>
        <w:pStyle w:val="2"/>
        <w:spacing w:before="91" w:line="221" w:lineRule="auto"/>
        <w:ind w:left="3505"/>
        <w:rPr>
          <w:sz w:val="32"/>
          <w:szCs w:val="32"/>
        </w:rPr>
      </w:pPr>
      <w:r>
        <w:rPr>
          <w:b/>
          <w:bCs/>
          <w:spacing w:val="-8"/>
          <w:sz w:val="32"/>
          <w:szCs w:val="32"/>
        </w:rPr>
        <w:t>中职合作学校</w:t>
      </w:r>
    </w:p>
    <w:p w14:paraId="159925FB">
      <w:pPr>
        <w:pStyle w:val="2"/>
        <w:spacing w:before="282" w:line="408" w:lineRule="auto"/>
        <w:ind w:left="25" w:firstLine="562"/>
        <w:jc w:val="both"/>
        <w:rPr>
          <w:sz w:val="30"/>
          <w:szCs w:val="30"/>
        </w:rPr>
      </w:pPr>
      <w:r>
        <w:rPr>
          <w:rFonts w:hint="eastAsia"/>
          <w:b/>
          <w:bCs/>
          <w:spacing w:val="-6"/>
          <w:sz w:val="30"/>
          <w:szCs w:val="30"/>
          <w:lang w:val="en-US" w:eastAsia="zh-CN"/>
        </w:rPr>
        <w:t>中国联火</w:t>
      </w:r>
      <w:r>
        <w:rPr>
          <w:b/>
          <w:bCs/>
          <w:spacing w:val="-6"/>
          <w:sz w:val="30"/>
          <w:szCs w:val="30"/>
        </w:rPr>
        <w:t>集团</w:t>
      </w:r>
      <w:r>
        <w:rPr>
          <w:rFonts w:hint="eastAsia"/>
          <w:b/>
          <w:bCs/>
          <w:spacing w:val="-6"/>
          <w:sz w:val="30"/>
          <w:szCs w:val="30"/>
          <w:lang w:val="en-US" w:eastAsia="zh-CN"/>
        </w:rPr>
        <w:t>公司</w:t>
      </w:r>
      <w:r>
        <w:rPr>
          <w:b/>
          <w:bCs/>
          <w:spacing w:val="-6"/>
          <w:sz w:val="30"/>
          <w:szCs w:val="30"/>
        </w:rPr>
        <w:t>，由</w:t>
      </w:r>
      <w:r>
        <w:rPr>
          <w:rFonts w:hint="eastAsia"/>
          <w:b/>
          <w:bCs/>
          <w:spacing w:val="-6"/>
          <w:sz w:val="30"/>
          <w:szCs w:val="30"/>
          <w:lang w:val="en-US" w:eastAsia="zh-CN"/>
        </w:rPr>
        <w:t>云南联火教育咨询有限公司、云南联火消防服务有限公司、云南图学教育咨询有限公司 持股与 昆明法务应急管理职业学校、昆明</w:t>
      </w:r>
      <w:r>
        <w:rPr>
          <w:b/>
          <w:bCs/>
          <w:spacing w:val="-6"/>
          <w:sz w:val="30"/>
          <w:szCs w:val="30"/>
        </w:rPr>
        <w:t>医药职业</w:t>
      </w:r>
      <w:r>
        <w:rPr>
          <w:rFonts w:hint="eastAsia"/>
          <w:b/>
          <w:bCs/>
          <w:spacing w:val="-6"/>
          <w:sz w:val="30"/>
          <w:szCs w:val="30"/>
          <w:lang w:val="en-US" w:eastAsia="zh-CN"/>
        </w:rPr>
        <w:t>技术</w:t>
      </w:r>
      <w:r>
        <w:rPr>
          <w:b/>
          <w:bCs/>
          <w:spacing w:val="-6"/>
          <w:sz w:val="30"/>
          <w:szCs w:val="30"/>
        </w:rPr>
        <w:t>学校、</w:t>
      </w:r>
      <w:r>
        <w:rPr>
          <w:rFonts w:hint="eastAsia"/>
          <w:b/>
          <w:bCs/>
          <w:spacing w:val="-6"/>
          <w:sz w:val="30"/>
          <w:szCs w:val="30"/>
          <w:lang w:val="en-US" w:eastAsia="zh-CN"/>
        </w:rPr>
        <w:t>昆明众邦技术学校、贵州</w:t>
      </w:r>
      <w:r>
        <w:rPr>
          <w:b/>
          <w:bCs/>
          <w:spacing w:val="-6"/>
          <w:sz w:val="30"/>
          <w:szCs w:val="30"/>
        </w:rPr>
        <w:t>贵阳</w:t>
      </w:r>
      <w:r>
        <w:rPr>
          <w:rFonts w:hint="eastAsia"/>
          <w:b/>
          <w:bCs/>
          <w:spacing w:val="-6"/>
          <w:sz w:val="30"/>
          <w:szCs w:val="30"/>
          <w:lang w:val="en-US" w:eastAsia="zh-CN"/>
        </w:rPr>
        <w:t>长城</w:t>
      </w:r>
      <w:r>
        <w:rPr>
          <w:b/>
          <w:bCs/>
          <w:spacing w:val="-11"/>
          <w:sz w:val="30"/>
          <w:szCs w:val="30"/>
        </w:rPr>
        <w:t>职业学校</w:t>
      </w:r>
      <w:r>
        <w:rPr>
          <w:rFonts w:hint="eastAsia"/>
          <w:b/>
          <w:bCs/>
          <w:spacing w:val="-11"/>
          <w:sz w:val="30"/>
          <w:szCs w:val="30"/>
          <w:lang w:val="en-US" w:eastAsia="zh-CN"/>
        </w:rPr>
        <w:t>·校企合作专业共建，</w:t>
      </w:r>
      <w:r>
        <w:rPr>
          <w:spacing w:val="-11"/>
          <w:sz w:val="30"/>
          <w:szCs w:val="30"/>
        </w:rPr>
        <w:t>联合组建，强强联手，实力雄厚。</w:t>
      </w:r>
      <w:r>
        <w:rPr>
          <w:spacing w:val="-4"/>
          <w:sz w:val="30"/>
          <w:szCs w:val="30"/>
        </w:rPr>
        <w:t>现正在高质量、高标准、高速度的迅速发展，日新月异！现</w:t>
      </w:r>
      <w:r>
        <w:rPr>
          <w:rFonts w:hint="eastAsia"/>
          <w:spacing w:val="-4"/>
          <w:sz w:val="30"/>
          <w:szCs w:val="30"/>
          <w:lang w:val="en-US" w:eastAsia="zh-CN"/>
        </w:rPr>
        <w:t>所</w:t>
      </w:r>
      <w:r>
        <w:rPr>
          <w:spacing w:val="-4"/>
          <w:sz w:val="30"/>
          <w:szCs w:val="30"/>
        </w:rPr>
        <w:t>有教</w:t>
      </w:r>
      <w:r>
        <w:rPr>
          <w:spacing w:val="2"/>
          <w:sz w:val="30"/>
          <w:szCs w:val="30"/>
        </w:rPr>
        <w:t>学园区</w:t>
      </w:r>
      <w:r>
        <w:rPr>
          <w:rFonts w:hint="eastAsia" w:ascii="Calibri" w:hAnsi="Calibri" w:cs="Calibri"/>
          <w:spacing w:val="2"/>
          <w:sz w:val="30"/>
          <w:szCs w:val="30"/>
          <w:lang w:val="en-US" w:eastAsia="zh-CN"/>
        </w:rPr>
        <w:t>千</w:t>
      </w:r>
      <w:r>
        <w:rPr>
          <w:spacing w:val="2"/>
          <w:sz w:val="30"/>
          <w:szCs w:val="30"/>
        </w:rPr>
        <w:t>余亩</w:t>
      </w:r>
      <w:r>
        <w:rPr>
          <w:rFonts w:hint="eastAsia"/>
          <w:spacing w:val="2"/>
          <w:sz w:val="30"/>
          <w:szCs w:val="30"/>
          <w:lang w:eastAsia="zh-CN"/>
        </w:rPr>
        <w:t>，</w:t>
      </w:r>
      <w:r>
        <w:rPr>
          <w:rFonts w:hint="eastAsia"/>
          <w:spacing w:val="2"/>
          <w:sz w:val="30"/>
          <w:szCs w:val="30"/>
          <w:lang w:val="en-US" w:eastAsia="zh-CN"/>
        </w:rPr>
        <w:t>所以</w:t>
      </w:r>
      <w:r>
        <w:rPr>
          <w:spacing w:val="4"/>
          <w:sz w:val="30"/>
          <w:szCs w:val="30"/>
        </w:rPr>
        <w:t>在籍学生</w:t>
      </w:r>
      <w:r>
        <w:rPr>
          <w:sz w:val="30"/>
          <w:szCs w:val="30"/>
        </w:rPr>
        <w:t xml:space="preserve"> </w:t>
      </w:r>
      <w:r>
        <w:rPr>
          <w:rFonts w:hint="eastAsia"/>
          <w:sz w:val="30"/>
          <w:szCs w:val="30"/>
          <w:lang w:val="en-US" w:eastAsia="zh-CN"/>
        </w:rPr>
        <w:t>7</w:t>
      </w:r>
      <w:r>
        <w:rPr>
          <w:rFonts w:ascii="Calibri" w:hAnsi="Calibri" w:eastAsia="Calibri" w:cs="Calibri"/>
          <w:spacing w:val="3"/>
          <w:sz w:val="30"/>
          <w:szCs w:val="30"/>
        </w:rPr>
        <w:t>000</w:t>
      </w:r>
      <w:r>
        <w:rPr>
          <w:rFonts w:ascii="Calibri" w:hAnsi="Calibri" w:eastAsia="Calibri" w:cs="Calibri"/>
          <w:spacing w:val="22"/>
          <w:w w:val="101"/>
          <w:sz w:val="30"/>
          <w:szCs w:val="30"/>
        </w:rPr>
        <w:t xml:space="preserve"> </w:t>
      </w:r>
      <w:r>
        <w:rPr>
          <w:spacing w:val="3"/>
          <w:sz w:val="30"/>
          <w:szCs w:val="30"/>
        </w:rPr>
        <w:t>余人。学校办学规范、管理严谨。实行</w:t>
      </w:r>
      <w:r>
        <w:rPr>
          <w:rFonts w:hint="eastAsia"/>
          <w:spacing w:val="3"/>
          <w:sz w:val="30"/>
          <w:szCs w:val="30"/>
          <w:lang w:val="en-US" w:eastAsia="zh-CN"/>
        </w:rPr>
        <w:t>全</w:t>
      </w:r>
      <w:r>
        <w:rPr>
          <w:spacing w:val="2"/>
          <w:sz w:val="30"/>
          <w:szCs w:val="30"/>
        </w:rPr>
        <w:t>封闭、准军事化、二</w:t>
      </w:r>
      <w:r>
        <w:rPr>
          <w:spacing w:val="-7"/>
          <w:sz w:val="30"/>
          <w:szCs w:val="30"/>
        </w:rPr>
        <w:t>十四小时监护管理。现设有医药卫生类（含国控专业</w:t>
      </w:r>
      <w:r>
        <w:rPr>
          <w:spacing w:val="-40"/>
          <w:sz w:val="30"/>
          <w:szCs w:val="30"/>
        </w:rPr>
        <w:t>），</w:t>
      </w:r>
      <w:r>
        <w:rPr>
          <w:rFonts w:hint="eastAsia"/>
          <w:spacing w:val="-40"/>
          <w:sz w:val="30"/>
          <w:szCs w:val="30"/>
          <w:lang w:val="en-US" w:eastAsia="zh-CN"/>
        </w:rPr>
        <w:t>消防、应急、安保、</w:t>
      </w:r>
      <w:r>
        <w:rPr>
          <w:spacing w:val="-7"/>
          <w:sz w:val="30"/>
          <w:szCs w:val="30"/>
        </w:rPr>
        <w:t>交通、艺术、</w:t>
      </w:r>
      <w:r>
        <w:rPr>
          <w:spacing w:val="-4"/>
          <w:sz w:val="30"/>
          <w:szCs w:val="30"/>
        </w:rPr>
        <w:t>服务类，体育、网络信息类等二十</w:t>
      </w:r>
      <w:r>
        <w:rPr>
          <w:rFonts w:hint="eastAsia"/>
          <w:spacing w:val="-4"/>
          <w:sz w:val="30"/>
          <w:szCs w:val="30"/>
          <w:lang w:val="en-US" w:eastAsia="zh-CN"/>
        </w:rPr>
        <w:t>多</w:t>
      </w:r>
      <w:r>
        <w:rPr>
          <w:spacing w:val="-4"/>
          <w:sz w:val="30"/>
          <w:szCs w:val="30"/>
        </w:rPr>
        <w:t>个专业，教学实训设备设施一应俱全。校园宽阔，环境优美，是职业体验，了解专业，提升学习动力的</w:t>
      </w:r>
      <w:r>
        <w:rPr>
          <w:spacing w:val="-2"/>
          <w:sz w:val="30"/>
          <w:szCs w:val="30"/>
        </w:rPr>
        <w:t>最佳选择。</w:t>
      </w:r>
    </w:p>
    <w:p w14:paraId="4940E851">
      <w:pPr>
        <w:spacing w:line="293" w:lineRule="auto"/>
        <w:rPr>
          <w:rFonts w:hint="eastAsia" w:ascii="Arial"/>
          <w:sz w:val="30"/>
          <w:szCs w:val="30"/>
        </w:rPr>
      </w:pPr>
    </w:p>
    <w:p w14:paraId="62F56E76">
      <w:pPr>
        <w:spacing w:line="293" w:lineRule="auto"/>
        <w:rPr>
          <w:rFonts w:hint="eastAsia" w:ascii="Arial"/>
          <w:sz w:val="30"/>
          <w:szCs w:val="30"/>
        </w:rPr>
      </w:pPr>
      <w:r>
        <w:rPr>
          <w:rFonts w:hint="eastAsia" w:ascii="Arial"/>
          <w:sz w:val="30"/>
          <w:szCs w:val="30"/>
        </w:rPr>
        <w:t>职校法务、应急、消防</w:t>
      </w:r>
      <w:r>
        <w:rPr>
          <w:rFonts w:hint="eastAsia" w:eastAsia="宋体"/>
          <w:sz w:val="30"/>
          <w:szCs w:val="30"/>
          <w:lang w:val="en-US" w:eastAsia="zh-CN"/>
        </w:rPr>
        <w:t>特色</w:t>
      </w:r>
      <w:r>
        <w:rPr>
          <w:rFonts w:hint="eastAsia" w:ascii="Arial"/>
          <w:sz w:val="30"/>
          <w:szCs w:val="30"/>
        </w:rPr>
        <w:t>专业定向培养</w:t>
      </w:r>
    </w:p>
    <w:p w14:paraId="4930ADBC">
      <w:pPr>
        <w:spacing w:line="293" w:lineRule="auto"/>
        <w:rPr>
          <w:rFonts w:hint="eastAsia" w:ascii="Arial"/>
          <w:sz w:val="30"/>
          <w:szCs w:val="30"/>
        </w:rPr>
      </w:pPr>
      <w:r>
        <w:rPr>
          <w:rFonts w:hint="eastAsia" w:ascii="Arial"/>
          <w:sz w:val="30"/>
          <w:szCs w:val="30"/>
        </w:rPr>
        <w:t xml:space="preserve"> </w:t>
      </w:r>
    </w:p>
    <w:p w14:paraId="2D3D0303">
      <w:pPr>
        <w:spacing w:line="293" w:lineRule="auto"/>
        <w:rPr>
          <w:rFonts w:hint="eastAsia" w:ascii="Arial"/>
          <w:sz w:val="30"/>
          <w:szCs w:val="30"/>
        </w:rPr>
      </w:pPr>
      <w:r>
        <w:rPr>
          <w:rFonts w:hint="eastAsia" w:ascii="Arial"/>
          <w:sz w:val="30"/>
          <w:szCs w:val="30"/>
        </w:rPr>
        <w:t>一、目标</w:t>
      </w:r>
    </w:p>
    <w:p w14:paraId="43EDACE9">
      <w:pPr>
        <w:spacing w:line="293" w:lineRule="auto"/>
        <w:rPr>
          <w:rFonts w:hint="eastAsia" w:ascii="Arial"/>
          <w:sz w:val="30"/>
          <w:szCs w:val="30"/>
        </w:rPr>
      </w:pPr>
      <w:r>
        <w:rPr>
          <w:rFonts w:hint="eastAsia" w:ascii="Arial"/>
          <w:sz w:val="30"/>
          <w:szCs w:val="30"/>
        </w:rPr>
        <w:t xml:space="preserve"> </w:t>
      </w:r>
    </w:p>
    <w:p w14:paraId="77EB42B1">
      <w:pPr>
        <w:spacing w:line="293" w:lineRule="auto"/>
        <w:rPr>
          <w:rFonts w:hint="eastAsia" w:ascii="Arial"/>
          <w:sz w:val="30"/>
          <w:szCs w:val="30"/>
        </w:rPr>
      </w:pPr>
      <w:r>
        <w:rPr>
          <w:rFonts w:hint="eastAsia" w:ascii="Arial"/>
          <w:sz w:val="30"/>
          <w:szCs w:val="30"/>
        </w:rPr>
        <w:t>1. 为法务、应急、消防领域培养具备专业知识和实践技能的高素质应用型人才。</w:t>
      </w:r>
    </w:p>
    <w:p w14:paraId="557BF25D">
      <w:pPr>
        <w:spacing w:line="293" w:lineRule="auto"/>
        <w:rPr>
          <w:rFonts w:hint="eastAsia" w:ascii="Arial"/>
          <w:sz w:val="30"/>
          <w:szCs w:val="30"/>
        </w:rPr>
      </w:pPr>
      <w:r>
        <w:rPr>
          <w:rFonts w:hint="eastAsia" w:ascii="Arial"/>
          <w:sz w:val="30"/>
          <w:szCs w:val="30"/>
        </w:rPr>
        <w:t>2. 确保毕业生能够顺利进入相关行业就业，满足行业对专业人才的需求，初次就业率达到[X]%以上。</w:t>
      </w:r>
    </w:p>
    <w:p w14:paraId="65D4E5BF">
      <w:pPr>
        <w:spacing w:line="293" w:lineRule="auto"/>
        <w:rPr>
          <w:rFonts w:hint="eastAsia" w:ascii="Arial"/>
          <w:sz w:val="30"/>
          <w:szCs w:val="30"/>
        </w:rPr>
      </w:pPr>
      <w:r>
        <w:rPr>
          <w:rFonts w:hint="eastAsia" w:ascii="Arial"/>
          <w:sz w:val="30"/>
          <w:szCs w:val="30"/>
        </w:rPr>
        <w:t>3. 建立与行业企业紧密合作的长效机制，不断提升专业人才培养质量和就业竞争力。</w:t>
      </w:r>
    </w:p>
    <w:p w14:paraId="7D40C731">
      <w:pPr>
        <w:spacing w:line="293" w:lineRule="auto"/>
        <w:rPr>
          <w:rFonts w:hint="eastAsia" w:ascii="Arial"/>
          <w:sz w:val="30"/>
          <w:szCs w:val="30"/>
        </w:rPr>
      </w:pPr>
      <w:r>
        <w:rPr>
          <w:rFonts w:hint="eastAsia" w:ascii="Arial"/>
          <w:sz w:val="30"/>
          <w:szCs w:val="30"/>
        </w:rPr>
        <w:t xml:space="preserve"> </w:t>
      </w:r>
    </w:p>
    <w:p w14:paraId="02D3547B">
      <w:pPr>
        <w:spacing w:line="293" w:lineRule="auto"/>
        <w:rPr>
          <w:rFonts w:hint="eastAsia" w:ascii="Arial"/>
          <w:sz w:val="30"/>
          <w:szCs w:val="30"/>
        </w:rPr>
      </w:pPr>
      <w:r>
        <w:rPr>
          <w:rFonts w:hint="eastAsia" w:ascii="Arial"/>
          <w:sz w:val="30"/>
          <w:szCs w:val="30"/>
        </w:rPr>
        <w:t>二、措施</w:t>
      </w:r>
    </w:p>
    <w:p w14:paraId="24AFC771">
      <w:pPr>
        <w:spacing w:line="293" w:lineRule="auto"/>
        <w:rPr>
          <w:rFonts w:hint="eastAsia" w:ascii="Arial"/>
          <w:sz w:val="30"/>
          <w:szCs w:val="30"/>
        </w:rPr>
      </w:pPr>
      <w:r>
        <w:rPr>
          <w:rFonts w:hint="eastAsia" w:ascii="Arial"/>
          <w:sz w:val="30"/>
          <w:szCs w:val="30"/>
        </w:rPr>
        <w:t xml:space="preserve"> </w:t>
      </w:r>
    </w:p>
    <w:p w14:paraId="13F3BC02">
      <w:pPr>
        <w:spacing w:line="293" w:lineRule="auto"/>
        <w:rPr>
          <w:rFonts w:hint="eastAsia" w:ascii="Arial"/>
          <w:sz w:val="30"/>
          <w:szCs w:val="30"/>
        </w:rPr>
      </w:pPr>
      <w:r>
        <w:rPr>
          <w:rFonts w:hint="eastAsia" w:ascii="Arial"/>
          <w:sz w:val="30"/>
          <w:szCs w:val="30"/>
        </w:rPr>
        <w:t>（一）专业课程设置与教学</w:t>
      </w:r>
    </w:p>
    <w:p w14:paraId="2D6213EB">
      <w:pPr>
        <w:spacing w:line="293" w:lineRule="auto"/>
        <w:rPr>
          <w:rFonts w:hint="eastAsia" w:ascii="Arial"/>
          <w:sz w:val="30"/>
          <w:szCs w:val="30"/>
        </w:rPr>
      </w:pPr>
      <w:r>
        <w:rPr>
          <w:rFonts w:hint="eastAsia" w:ascii="Arial"/>
          <w:sz w:val="30"/>
          <w:szCs w:val="30"/>
        </w:rPr>
        <w:t xml:space="preserve"> </w:t>
      </w:r>
    </w:p>
    <w:p w14:paraId="7B1F57B0">
      <w:pPr>
        <w:spacing w:line="293" w:lineRule="auto"/>
        <w:rPr>
          <w:rFonts w:hint="eastAsia" w:ascii="Arial"/>
          <w:sz w:val="30"/>
          <w:szCs w:val="30"/>
        </w:rPr>
      </w:pPr>
      <w:r>
        <w:rPr>
          <w:rFonts w:hint="eastAsia" w:ascii="Arial"/>
          <w:sz w:val="30"/>
          <w:szCs w:val="30"/>
        </w:rPr>
        <w:t>- 法务专业</w:t>
      </w:r>
    </w:p>
    <w:p w14:paraId="66DF3829">
      <w:pPr>
        <w:spacing w:line="293" w:lineRule="auto"/>
        <w:rPr>
          <w:rFonts w:hint="eastAsia" w:ascii="Arial"/>
          <w:sz w:val="30"/>
          <w:szCs w:val="30"/>
        </w:rPr>
      </w:pPr>
      <w:r>
        <w:rPr>
          <w:rFonts w:hint="eastAsia" w:ascii="Arial"/>
          <w:sz w:val="30"/>
          <w:szCs w:val="30"/>
        </w:rPr>
        <w:t>- 核心课程：宪法学、法理学、民法、刑法、民事诉讼法、刑事诉讼法、行政法与行政诉讼法、经济法、商法、知识产权法等。</w:t>
      </w:r>
    </w:p>
    <w:p w14:paraId="3F1E6403">
      <w:pPr>
        <w:spacing w:line="293" w:lineRule="auto"/>
        <w:rPr>
          <w:rFonts w:hint="eastAsia" w:ascii="Arial"/>
          <w:sz w:val="30"/>
          <w:szCs w:val="30"/>
        </w:rPr>
      </w:pPr>
      <w:r>
        <w:rPr>
          <w:rFonts w:hint="eastAsia" w:ascii="Arial"/>
          <w:sz w:val="30"/>
          <w:szCs w:val="30"/>
        </w:rPr>
        <w:t>- 实践教学：模拟法庭、法律文书写作、案例分析、法律诊所等实践课程，每学期实践教学课时不少于总课时的[30%]。</w:t>
      </w:r>
    </w:p>
    <w:p w14:paraId="0C0277D4">
      <w:pPr>
        <w:spacing w:line="293" w:lineRule="auto"/>
        <w:rPr>
          <w:rFonts w:hint="eastAsia" w:ascii="Arial"/>
          <w:sz w:val="30"/>
          <w:szCs w:val="30"/>
        </w:rPr>
      </w:pPr>
      <w:r>
        <w:rPr>
          <w:rFonts w:hint="eastAsia" w:ascii="Arial"/>
          <w:sz w:val="30"/>
          <w:szCs w:val="30"/>
        </w:rPr>
        <w:t>- 教学方法：采用案例教学法、小组讨论法、角色扮演法等，提高学生的分析问题和解决问题能力。</w:t>
      </w:r>
    </w:p>
    <w:p w14:paraId="0314431F">
      <w:pPr>
        <w:spacing w:line="293" w:lineRule="auto"/>
        <w:rPr>
          <w:rFonts w:hint="eastAsia" w:ascii="Arial"/>
          <w:sz w:val="30"/>
          <w:szCs w:val="30"/>
        </w:rPr>
      </w:pPr>
      <w:r>
        <w:rPr>
          <w:rFonts w:hint="eastAsia" w:ascii="Arial"/>
          <w:sz w:val="30"/>
          <w:szCs w:val="30"/>
        </w:rPr>
        <w:t>- 师资队伍：聘请具有丰富实践经验的律师、法官等作为兼职教师，参与教学和实践指导。</w:t>
      </w:r>
    </w:p>
    <w:p w14:paraId="5253D180">
      <w:pPr>
        <w:spacing w:line="293" w:lineRule="auto"/>
        <w:rPr>
          <w:rFonts w:hint="eastAsia" w:ascii="Arial"/>
          <w:sz w:val="30"/>
          <w:szCs w:val="30"/>
        </w:rPr>
      </w:pPr>
      <w:r>
        <w:rPr>
          <w:rFonts w:hint="eastAsia" w:ascii="Arial"/>
          <w:sz w:val="30"/>
          <w:szCs w:val="30"/>
        </w:rPr>
        <w:t>- 应急专业</w:t>
      </w:r>
    </w:p>
    <w:p w14:paraId="388E12B5">
      <w:pPr>
        <w:spacing w:line="293" w:lineRule="auto"/>
        <w:rPr>
          <w:rFonts w:hint="eastAsia" w:ascii="Arial"/>
          <w:sz w:val="30"/>
          <w:szCs w:val="30"/>
        </w:rPr>
      </w:pPr>
      <w:r>
        <w:rPr>
          <w:rFonts w:hint="eastAsia" w:ascii="Arial"/>
          <w:sz w:val="30"/>
          <w:szCs w:val="30"/>
        </w:rPr>
        <w:t>- 核心课程：应急管理学、应急救援技术、应急预案编制与演练、灾害学、风险评估与管理、危机公关等。</w:t>
      </w:r>
    </w:p>
    <w:p w14:paraId="34573791">
      <w:pPr>
        <w:spacing w:line="293" w:lineRule="auto"/>
        <w:rPr>
          <w:rFonts w:hint="eastAsia" w:ascii="Arial"/>
          <w:sz w:val="30"/>
          <w:szCs w:val="30"/>
        </w:rPr>
      </w:pPr>
      <w:r>
        <w:rPr>
          <w:rFonts w:hint="eastAsia" w:ascii="Arial"/>
          <w:sz w:val="30"/>
          <w:szCs w:val="30"/>
        </w:rPr>
        <w:t>- 实践教学：应急救援演练、应急指挥模拟、灾害现场模拟等实践课程，每学期实践教学课时不少于总课时的[40%]。</w:t>
      </w:r>
    </w:p>
    <w:p w14:paraId="0DEC8F4D">
      <w:pPr>
        <w:spacing w:line="293" w:lineRule="auto"/>
        <w:rPr>
          <w:rFonts w:hint="eastAsia" w:ascii="Arial"/>
          <w:sz w:val="30"/>
          <w:szCs w:val="30"/>
        </w:rPr>
      </w:pPr>
      <w:r>
        <w:rPr>
          <w:rFonts w:hint="eastAsia" w:ascii="Arial"/>
          <w:sz w:val="30"/>
          <w:szCs w:val="30"/>
        </w:rPr>
        <w:t>- 教学方法：运用项目教学法、情景教学法、实地调研法等，培养学生的应急处置能力和团队协作精神。</w:t>
      </w:r>
    </w:p>
    <w:p w14:paraId="74B2C768">
      <w:pPr>
        <w:spacing w:line="293" w:lineRule="auto"/>
        <w:rPr>
          <w:rFonts w:hint="eastAsia" w:ascii="Arial"/>
          <w:sz w:val="30"/>
          <w:szCs w:val="30"/>
        </w:rPr>
      </w:pPr>
      <w:r>
        <w:rPr>
          <w:rFonts w:hint="eastAsia" w:ascii="Arial"/>
          <w:sz w:val="30"/>
          <w:szCs w:val="30"/>
        </w:rPr>
        <w:t>- 师资队伍：引进具有应急管理工作经验的专家和技术人员担任兼职教师，加强实践教学指导。</w:t>
      </w:r>
    </w:p>
    <w:p w14:paraId="02E0D57E">
      <w:pPr>
        <w:spacing w:line="293" w:lineRule="auto"/>
        <w:rPr>
          <w:rFonts w:hint="eastAsia" w:ascii="Arial"/>
          <w:sz w:val="30"/>
          <w:szCs w:val="30"/>
        </w:rPr>
      </w:pPr>
      <w:r>
        <w:rPr>
          <w:rFonts w:hint="eastAsia" w:ascii="Arial"/>
          <w:sz w:val="30"/>
          <w:szCs w:val="30"/>
        </w:rPr>
        <w:t>- 消防专业</w:t>
      </w:r>
    </w:p>
    <w:p w14:paraId="149DBB4B">
      <w:pPr>
        <w:spacing w:line="293" w:lineRule="auto"/>
        <w:rPr>
          <w:rFonts w:hint="eastAsia" w:ascii="Arial"/>
          <w:sz w:val="30"/>
          <w:szCs w:val="30"/>
        </w:rPr>
      </w:pPr>
      <w:r>
        <w:rPr>
          <w:rFonts w:hint="eastAsia" w:ascii="Arial"/>
          <w:sz w:val="30"/>
          <w:szCs w:val="30"/>
        </w:rPr>
        <w:t>- 核心课程：消防工程学、消防法规、消防燃烧学、消防给排水工程、火灾自动报警系统、消防灭火技术、消防救援技术等。</w:t>
      </w:r>
    </w:p>
    <w:p w14:paraId="613286D6">
      <w:pPr>
        <w:spacing w:line="293" w:lineRule="auto"/>
        <w:rPr>
          <w:rFonts w:hint="eastAsia" w:ascii="Arial"/>
          <w:sz w:val="30"/>
          <w:szCs w:val="30"/>
        </w:rPr>
      </w:pPr>
      <w:r>
        <w:rPr>
          <w:rFonts w:hint="eastAsia" w:ascii="Arial"/>
          <w:sz w:val="30"/>
          <w:szCs w:val="30"/>
        </w:rPr>
        <w:t>- 实践教学：消防设施操作与维护、火灾扑救模拟、消防应急演练等实践课程，每学期实践教学课时不少于总课时的[50%]。</w:t>
      </w:r>
    </w:p>
    <w:p w14:paraId="674845B3">
      <w:pPr>
        <w:spacing w:line="293" w:lineRule="auto"/>
        <w:rPr>
          <w:rFonts w:hint="eastAsia" w:ascii="Arial"/>
          <w:sz w:val="30"/>
          <w:szCs w:val="30"/>
        </w:rPr>
      </w:pPr>
      <w:r>
        <w:rPr>
          <w:rFonts w:hint="eastAsia" w:ascii="Arial"/>
          <w:sz w:val="30"/>
          <w:szCs w:val="30"/>
        </w:rPr>
        <w:t>- 教学方法：采用实物教学法、现场教学法、案例分析法等，增强学生的实际操作能力和应对火灾的能力。</w:t>
      </w:r>
    </w:p>
    <w:p w14:paraId="04EE1986">
      <w:pPr>
        <w:spacing w:line="293" w:lineRule="auto"/>
        <w:rPr>
          <w:rFonts w:hint="eastAsia" w:ascii="Arial"/>
          <w:sz w:val="30"/>
          <w:szCs w:val="30"/>
        </w:rPr>
      </w:pPr>
      <w:r>
        <w:rPr>
          <w:rFonts w:hint="eastAsia" w:ascii="Arial"/>
          <w:sz w:val="30"/>
          <w:szCs w:val="30"/>
        </w:rPr>
        <w:t>- 师资队伍：邀请消防部门的专业人员担任兼职教师，参与课程教学和实践指导。</w:t>
      </w:r>
    </w:p>
    <w:p w14:paraId="6D5AD855">
      <w:pPr>
        <w:spacing w:line="293" w:lineRule="auto"/>
        <w:rPr>
          <w:rFonts w:hint="eastAsia" w:ascii="Arial"/>
          <w:sz w:val="30"/>
          <w:szCs w:val="30"/>
        </w:rPr>
      </w:pPr>
      <w:r>
        <w:rPr>
          <w:rFonts w:hint="eastAsia" w:ascii="Arial"/>
          <w:sz w:val="30"/>
          <w:szCs w:val="30"/>
        </w:rPr>
        <w:t xml:space="preserve"> </w:t>
      </w:r>
    </w:p>
    <w:p w14:paraId="3A9D2A7B">
      <w:pPr>
        <w:spacing w:line="293" w:lineRule="auto"/>
        <w:rPr>
          <w:rFonts w:hint="eastAsia" w:ascii="Arial"/>
          <w:sz w:val="30"/>
          <w:szCs w:val="30"/>
        </w:rPr>
      </w:pPr>
      <w:r>
        <w:rPr>
          <w:rFonts w:hint="eastAsia" w:ascii="Arial"/>
          <w:sz w:val="30"/>
          <w:szCs w:val="30"/>
        </w:rPr>
        <w:t>（二）实践教学与实习基地建设</w:t>
      </w:r>
    </w:p>
    <w:p w14:paraId="7B07C8A3">
      <w:pPr>
        <w:spacing w:line="293" w:lineRule="auto"/>
        <w:rPr>
          <w:rFonts w:hint="eastAsia" w:ascii="Arial"/>
          <w:sz w:val="30"/>
          <w:szCs w:val="30"/>
        </w:rPr>
      </w:pPr>
      <w:r>
        <w:rPr>
          <w:rFonts w:hint="eastAsia" w:ascii="Arial"/>
          <w:sz w:val="30"/>
          <w:szCs w:val="30"/>
        </w:rPr>
        <w:t xml:space="preserve"> </w:t>
      </w:r>
    </w:p>
    <w:p w14:paraId="684A60CF">
      <w:pPr>
        <w:spacing w:line="293" w:lineRule="auto"/>
        <w:rPr>
          <w:rFonts w:hint="eastAsia" w:ascii="Arial"/>
          <w:sz w:val="30"/>
          <w:szCs w:val="30"/>
        </w:rPr>
      </w:pPr>
      <w:r>
        <w:rPr>
          <w:rFonts w:hint="eastAsia" w:ascii="Arial"/>
          <w:sz w:val="30"/>
          <w:szCs w:val="30"/>
        </w:rPr>
        <w:t>- 校内实训基地建设</w:t>
      </w:r>
    </w:p>
    <w:p w14:paraId="3BA11D9E">
      <w:pPr>
        <w:spacing w:line="293" w:lineRule="auto"/>
        <w:rPr>
          <w:rFonts w:hint="eastAsia" w:ascii="Arial"/>
          <w:sz w:val="30"/>
          <w:szCs w:val="30"/>
        </w:rPr>
      </w:pPr>
      <w:r>
        <w:rPr>
          <w:rFonts w:hint="eastAsia" w:ascii="Arial"/>
          <w:sz w:val="30"/>
          <w:szCs w:val="30"/>
        </w:rPr>
        <w:t>- 法务专业：建设模拟法庭、法律事务工作室等实训场所，配备必要的法律文书写作软件、法律数据库等设备。</w:t>
      </w:r>
    </w:p>
    <w:p w14:paraId="70F88753">
      <w:pPr>
        <w:spacing w:line="293" w:lineRule="auto"/>
        <w:rPr>
          <w:rFonts w:hint="eastAsia" w:ascii="Arial"/>
          <w:sz w:val="30"/>
          <w:szCs w:val="30"/>
        </w:rPr>
      </w:pPr>
      <w:r>
        <w:rPr>
          <w:rFonts w:hint="eastAsia" w:ascii="Arial"/>
          <w:sz w:val="30"/>
          <w:szCs w:val="30"/>
        </w:rPr>
        <w:t>- 应急专业：建立应急指挥中心模拟实训室、应急救援技能训练室等，购置应急救援设备和模拟演练软件。</w:t>
      </w:r>
    </w:p>
    <w:p w14:paraId="73E5809B">
      <w:pPr>
        <w:spacing w:line="293" w:lineRule="auto"/>
        <w:rPr>
          <w:rFonts w:hint="eastAsia" w:ascii="Arial"/>
          <w:sz w:val="30"/>
          <w:szCs w:val="30"/>
        </w:rPr>
      </w:pPr>
      <w:r>
        <w:rPr>
          <w:rFonts w:hint="eastAsia" w:ascii="Arial"/>
          <w:sz w:val="30"/>
          <w:szCs w:val="30"/>
        </w:rPr>
        <w:t>- 消防专业：打造消防设施操作实训室、火灾报警系统实训室、消防灭火演练场等，配备各类消防器材和设备。</w:t>
      </w:r>
    </w:p>
    <w:p w14:paraId="2C8E801F">
      <w:pPr>
        <w:spacing w:line="293" w:lineRule="auto"/>
        <w:rPr>
          <w:rFonts w:hint="eastAsia" w:ascii="Arial"/>
          <w:sz w:val="30"/>
          <w:szCs w:val="30"/>
        </w:rPr>
      </w:pPr>
      <w:r>
        <w:rPr>
          <w:rFonts w:hint="eastAsia" w:ascii="Arial"/>
          <w:sz w:val="30"/>
          <w:szCs w:val="30"/>
        </w:rPr>
        <w:t>- 校外实习基地建设</w:t>
      </w:r>
    </w:p>
    <w:p w14:paraId="587F9093">
      <w:pPr>
        <w:spacing w:line="293" w:lineRule="auto"/>
        <w:rPr>
          <w:rFonts w:hint="eastAsia" w:ascii="Arial"/>
          <w:sz w:val="30"/>
          <w:szCs w:val="30"/>
        </w:rPr>
      </w:pPr>
      <w:r>
        <w:rPr>
          <w:rFonts w:hint="eastAsia" w:ascii="Arial"/>
          <w:sz w:val="30"/>
          <w:szCs w:val="30"/>
        </w:rPr>
        <w:t>- 法务专业：与律师事务所、法院、检察院等单位建立合作关系，为学生提供实习岗位，每学年安排学生实习时间不少于[</w:t>
      </w:r>
      <w:r>
        <w:rPr>
          <w:rFonts w:hint="eastAsia" w:eastAsia="宋体"/>
          <w:sz w:val="30"/>
          <w:szCs w:val="30"/>
          <w:lang w:val="en-US" w:eastAsia="zh-CN"/>
        </w:rPr>
        <w:t>6</w:t>
      </w:r>
      <w:r>
        <w:rPr>
          <w:rFonts w:hint="eastAsia" w:ascii="Arial"/>
          <w:sz w:val="30"/>
          <w:szCs w:val="30"/>
        </w:rPr>
        <w:t>]个月。</w:t>
      </w:r>
    </w:p>
    <w:p w14:paraId="7475223C">
      <w:pPr>
        <w:spacing w:line="293" w:lineRule="auto"/>
        <w:rPr>
          <w:rFonts w:hint="eastAsia" w:ascii="Arial"/>
          <w:sz w:val="30"/>
          <w:szCs w:val="30"/>
        </w:rPr>
      </w:pPr>
      <w:r>
        <w:rPr>
          <w:rFonts w:hint="eastAsia" w:ascii="Arial"/>
          <w:sz w:val="30"/>
          <w:szCs w:val="30"/>
        </w:rPr>
        <w:t>- 应急专业：与应急管理部门、消防救援部门、企业应急管理机构等合作，建立实习基地，让学生参与应急救援、演练和风险评估等工作，实习时间不少于[</w:t>
      </w:r>
      <w:r>
        <w:rPr>
          <w:rFonts w:hint="eastAsia" w:eastAsia="宋体"/>
          <w:sz w:val="30"/>
          <w:szCs w:val="30"/>
          <w:lang w:val="en-US" w:eastAsia="zh-CN"/>
        </w:rPr>
        <w:t>6</w:t>
      </w:r>
      <w:r>
        <w:rPr>
          <w:rFonts w:hint="eastAsia" w:ascii="Arial"/>
          <w:sz w:val="30"/>
          <w:szCs w:val="30"/>
        </w:rPr>
        <w:t>]个月。</w:t>
      </w:r>
    </w:p>
    <w:p w14:paraId="01E228F7">
      <w:pPr>
        <w:spacing w:line="293" w:lineRule="auto"/>
        <w:rPr>
          <w:rFonts w:hint="eastAsia" w:ascii="Arial"/>
          <w:sz w:val="30"/>
          <w:szCs w:val="30"/>
        </w:rPr>
      </w:pPr>
      <w:r>
        <w:rPr>
          <w:rFonts w:hint="eastAsia" w:ascii="Arial"/>
          <w:sz w:val="30"/>
          <w:szCs w:val="30"/>
        </w:rPr>
        <w:t>- 消防专业：与消防部门、消防工程公司、大型企业的消防管理部门等合作，安排学生进行消防设施检测、维护、火灾扑救等实习，实习时间不少于[</w:t>
      </w:r>
      <w:r>
        <w:rPr>
          <w:rFonts w:hint="eastAsia" w:eastAsia="宋体"/>
          <w:sz w:val="30"/>
          <w:szCs w:val="30"/>
          <w:lang w:val="en-US" w:eastAsia="zh-CN"/>
        </w:rPr>
        <w:t>6</w:t>
      </w:r>
      <w:r>
        <w:rPr>
          <w:rFonts w:hint="eastAsia" w:ascii="Arial"/>
          <w:sz w:val="30"/>
          <w:szCs w:val="30"/>
        </w:rPr>
        <w:t>]个月。</w:t>
      </w:r>
    </w:p>
    <w:p w14:paraId="142E0F47">
      <w:pPr>
        <w:spacing w:line="293" w:lineRule="auto"/>
        <w:rPr>
          <w:rFonts w:hint="eastAsia" w:ascii="Arial"/>
          <w:sz w:val="30"/>
          <w:szCs w:val="30"/>
        </w:rPr>
      </w:pPr>
      <w:r>
        <w:rPr>
          <w:rFonts w:hint="eastAsia" w:ascii="Arial"/>
          <w:sz w:val="30"/>
          <w:szCs w:val="30"/>
        </w:rPr>
        <w:t>- 实践教学管理</w:t>
      </w:r>
    </w:p>
    <w:p w14:paraId="715D8E2C">
      <w:pPr>
        <w:spacing w:line="293" w:lineRule="auto"/>
        <w:rPr>
          <w:rFonts w:hint="eastAsia" w:ascii="Arial"/>
          <w:sz w:val="30"/>
          <w:szCs w:val="30"/>
        </w:rPr>
      </w:pPr>
      <w:r>
        <w:rPr>
          <w:rFonts w:hint="eastAsia" w:ascii="Arial"/>
          <w:sz w:val="30"/>
          <w:szCs w:val="30"/>
        </w:rPr>
        <w:t>- 制定实践教学大纲和实习计划，明确实践教学目标、内容、要求和考核方式。</w:t>
      </w:r>
    </w:p>
    <w:p w14:paraId="200C167B">
      <w:pPr>
        <w:spacing w:line="293" w:lineRule="auto"/>
        <w:rPr>
          <w:rFonts w:hint="eastAsia" w:ascii="Arial"/>
          <w:sz w:val="30"/>
          <w:szCs w:val="30"/>
        </w:rPr>
      </w:pPr>
      <w:r>
        <w:rPr>
          <w:rFonts w:hint="eastAsia" w:ascii="Arial"/>
          <w:sz w:val="30"/>
          <w:szCs w:val="30"/>
        </w:rPr>
        <w:t>- 安排专业教师和实习指导教师对学生的实践教学和实习进行全程指导和管理，定期检查学生的实习情况。</w:t>
      </w:r>
    </w:p>
    <w:p w14:paraId="6EEF9754">
      <w:pPr>
        <w:spacing w:line="293" w:lineRule="auto"/>
        <w:rPr>
          <w:rFonts w:hint="eastAsia" w:ascii="Arial"/>
          <w:sz w:val="30"/>
          <w:szCs w:val="30"/>
        </w:rPr>
      </w:pPr>
      <w:r>
        <w:rPr>
          <w:rFonts w:hint="eastAsia" w:ascii="Arial"/>
          <w:sz w:val="30"/>
          <w:szCs w:val="30"/>
        </w:rPr>
        <w:t>- 建立实习考核评价机制，根据学生的实习表现、实习报告和实习单位的评价等综合评定实习成绩。</w:t>
      </w:r>
    </w:p>
    <w:p w14:paraId="35348359">
      <w:pPr>
        <w:spacing w:line="293" w:lineRule="auto"/>
        <w:rPr>
          <w:rFonts w:hint="eastAsia" w:ascii="Arial"/>
          <w:sz w:val="30"/>
          <w:szCs w:val="30"/>
        </w:rPr>
      </w:pPr>
      <w:r>
        <w:rPr>
          <w:rFonts w:hint="eastAsia" w:ascii="Arial"/>
          <w:sz w:val="30"/>
          <w:szCs w:val="30"/>
        </w:rPr>
        <w:t xml:space="preserve"> </w:t>
      </w:r>
    </w:p>
    <w:p w14:paraId="6CFABA34">
      <w:pPr>
        <w:spacing w:line="293" w:lineRule="auto"/>
        <w:rPr>
          <w:rFonts w:hint="eastAsia" w:ascii="Arial"/>
          <w:sz w:val="30"/>
          <w:szCs w:val="30"/>
        </w:rPr>
      </w:pPr>
      <w:r>
        <w:rPr>
          <w:rFonts w:hint="eastAsia" w:ascii="Arial"/>
          <w:sz w:val="30"/>
          <w:szCs w:val="30"/>
        </w:rPr>
        <w:t>（三）就业指导与服务</w:t>
      </w:r>
    </w:p>
    <w:p w14:paraId="36967159">
      <w:pPr>
        <w:spacing w:line="293" w:lineRule="auto"/>
        <w:rPr>
          <w:rFonts w:hint="eastAsia" w:ascii="Arial"/>
          <w:sz w:val="30"/>
          <w:szCs w:val="30"/>
        </w:rPr>
      </w:pPr>
      <w:r>
        <w:rPr>
          <w:rFonts w:hint="eastAsia" w:ascii="Arial"/>
          <w:sz w:val="30"/>
          <w:szCs w:val="30"/>
        </w:rPr>
        <w:t xml:space="preserve"> </w:t>
      </w:r>
    </w:p>
    <w:p w14:paraId="01FC9815">
      <w:pPr>
        <w:spacing w:line="293" w:lineRule="auto"/>
        <w:rPr>
          <w:rFonts w:hint="eastAsia" w:ascii="Arial"/>
          <w:sz w:val="30"/>
          <w:szCs w:val="30"/>
        </w:rPr>
      </w:pPr>
      <w:r>
        <w:rPr>
          <w:rFonts w:hint="eastAsia" w:ascii="Arial"/>
          <w:sz w:val="30"/>
          <w:szCs w:val="30"/>
        </w:rPr>
        <w:t>- 职业规划教育</w:t>
      </w:r>
    </w:p>
    <w:p w14:paraId="22804CE3">
      <w:pPr>
        <w:spacing w:line="293" w:lineRule="auto"/>
        <w:rPr>
          <w:rFonts w:hint="eastAsia" w:ascii="Arial"/>
          <w:sz w:val="30"/>
          <w:szCs w:val="30"/>
        </w:rPr>
      </w:pPr>
      <w:r>
        <w:rPr>
          <w:rFonts w:hint="eastAsia" w:ascii="Arial"/>
          <w:sz w:val="30"/>
          <w:szCs w:val="30"/>
        </w:rPr>
        <w:t>- 从入学开始，为学生开设职业规划课程，每学期不少于[8]课时，帮助学生了解专业发展前景、就业形势和职业要求，明确自己的职业目标和发展方向。</w:t>
      </w:r>
    </w:p>
    <w:p w14:paraId="7EB89039">
      <w:pPr>
        <w:spacing w:line="293" w:lineRule="auto"/>
        <w:rPr>
          <w:rFonts w:hint="eastAsia" w:ascii="Arial"/>
          <w:sz w:val="30"/>
          <w:szCs w:val="30"/>
        </w:rPr>
      </w:pPr>
      <w:r>
        <w:rPr>
          <w:rFonts w:hint="eastAsia" w:ascii="Arial"/>
          <w:sz w:val="30"/>
          <w:szCs w:val="30"/>
        </w:rPr>
        <w:t>- 组织开展职业规划讲座、职业测评等活动，邀请行业专家和企业人力资源管理人员为学生提供指导和建议。</w:t>
      </w:r>
    </w:p>
    <w:p w14:paraId="1EB7ADA3">
      <w:pPr>
        <w:spacing w:line="293" w:lineRule="auto"/>
        <w:rPr>
          <w:rFonts w:hint="eastAsia" w:ascii="Arial"/>
          <w:sz w:val="30"/>
          <w:szCs w:val="30"/>
        </w:rPr>
      </w:pPr>
      <w:r>
        <w:rPr>
          <w:rFonts w:hint="eastAsia" w:ascii="Arial"/>
          <w:sz w:val="30"/>
          <w:szCs w:val="30"/>
        </w:rPr>
        <w:t>- 就业技能培训</w:t>
      </w:r>
    </w:p>
    <w:p w14:paraId="34AC59DC">
      <w:pPr>
        <w:spacing w:line="293" w:lineRule="auto"/>
        <w:rPr>
          <w:rFonts w:hint="eastAsia" w:ascii="Arial"/>
          <w:sz w:val="30"/>
          <w:szCs w:val="30"/>
        </w:rPr>
      </w:pPr>
      <w:r>
        <w:rPr>
          <w:rFonts w:hint="eastAsia" w:ascii="Arial"/>
          <w:sz w:val="30"/>
          <w:szCs w:val="30"/>
        </w:rPr>
        <w:t>- 开设就业指导课程，包括简历制作、面试技巧、职场礼仪等内容，每学年不少于[16]课时，提高学生的就业竞争力。</w:t>
      </w:r>
    </w:p>
    <w:p w14:paraId="5CAB0FA8">
      <w:pPr>
        <w:spacing w:line="293" w:lineRule="auto"/>
        <w:rPr>
          <w:rFonts w:hint="eastAsia" w:ascii="Arial"/>
          <w:sz w:val="30"/>
          <w:szCs w:val="30"/>
        </w:rPr>
      </w:pPr>
      <w:r>
        <w:rPr>
          <w:rFonts w:hint="eastAsia" w:ascii="Arial"/>
          <w:sz w:val="30"/>
          <w:szCs w:val="30"/>
        </w:rPr>
        <w:t>- 举办模拟面试、求职大赛等活动，让学生在实践中锻炼就业技能。</w:t>
      </w:r>
    </w:p>
    <w:p w14:paraId="3950FD02">
      <w:pPr>
        <w:spacing w:line="293" w:lineRule="auto"/>
        <w:rPr>
          <w:rFonts w:hint="eastAsia" w:ascii="Arial"/>
          <w:sz w:val="30"/>
          <w:szCs w:val="30"/>
        </w:rPr>
      </w:pPr>
      <w:r>
        <w:rPr>
          <w:rFonts w:hint="eastAsia" w:ascii="Arial"/>
          <w:sz w:val="30"/>
          <w:szCs w:val="30"/>
        </w:rPr>
        <w:t>- 为学生提供计算机应用、办公软件操作等通用技能培训，提高学生的综合素质。</w:t>
      </w:r>
    </w:p>
    <w:p w14:paraId="32F6A8FC">
      <w:pPr>
        <w:spacing w:line="293" w:lineRule="auto"/>
        <w:rPr>
          <w:rFonts w:hint="eastAsia" w:ascii="Arial"/>
          <w:sz w:val="30"/>
          <w:szCs w:val="30"/>
        </w:rPr>
      </w:pPr>
      <w:r>
        <w:rPr>
          <w:rFonts w:hint="eastAsia" w:ascii="Arial"/>
          <w:sz w:val="30"/>
          <w:szCs w:val="30"/>
        </w:rPr>
        <w:t>- 就业信息服务</w:t>
      </w:r>
    </w:p>
    <w:p w14:paraId="40B87A2C">
      <w:pPr>
        <w:spacing w:line="293" w:lineRule="auto"/>
        <w:rPr>
          <w:rFonts w:hint="eastAsia" w:ascii="Arial"/>
          <w:sz w:val="30"/>
          <w:szCs w:val="30"/>
        </w:rPr>
      </w:pPr>
      <w:r>
        <w:rPr>
          <w:rFonts w:hint="eastAsia" w:ascii="Arial"/>
          <w:sz w:val="30"/>
          <w:szCs w:val="30"/>
        </w:rPr>
        <w:t>- 建立就业信息平台，及时发布就业政策、招聘信息、行业动态等，为学生提供便捷的就业信息服务。</w:t>
      </w:r>
    </w:p>
    <w:p w14:paraId="64BFBD61">
      <w:pPr>
        <w:spacing w:line="293" w:lineRule="auto"/>
        <w:rPr>
          <w:rFonts w:hint="eastAsia" w:ascii="Arial"/>
          <w:sz w:val="30"/>
          <w:szCs w:val="30"/>
        </w:rPr>
      </w:pPr>
      <w:r>
        <w:rPr>
          <w:rFonts w:hint="eastAsia" w:ascii="Arial"/>
          <w:sz w:val="30"/>
          <w:szCs w:val="30"/>
        </w:rPr>
        <w:t>- 与用人单位建立密切联系，定期举办校园招聘会、企业宣讲会等活动，为学生提供就业机会。</w:t>
      </w:r>
    </w:p>
    <w:p w14:paraId="1B6F355D">
      <w:pPr>
        <w:spacing w:line="293" w:lineRule="auto"/>
        <w:rPr>
          <w:rFonts w:hint="eastAsia" w:ascii="Arial"/>
          <w:sz w:val="30"/>
          <w:szCs w:val="30"/>
        </w:rPr>
      </w:pPr>
      <w:r>
        <w:rPr>
          <w:rFonts w:hint="eastAsia" w:ascii="Arial"/>
          <w:sz w:val="30"/>
          <w:szCs w:val="30"/>
        </w:rPr>
        <w:t>- 组织教师对学生进行就业推荐，积极向用人单位推荐优秀毕业生。</w:t>
      </w:r>
    </w:p>
    <w:p w14:paraId="3EDA27E1">
      <w:pPr>
        <w:spacing w:line="293" w:lineRule="auto"/>
        <w:rPr>
          <w:rFonts w:hint="eastAsia" w:ascii="Arial"/>
          <w:sz w:val="30"/>
          <w:szCs w:val="30"/>
        </w:rPr>
      </w:pPr>
      <w:r>
        <w:rPr>
          <w:rFonts w:hint="eastAsia" w:ascii="Arial"/>
          <w:sz w:val="30"/>
          <w:szCs w:val="30"/>
        </w:rPr>
        <w:t>- 就业跟踪与反馈</w:t>
      </w:r>
    </w:p>
    <w:p w14:paraId="0926E2AB">
      <w:pPr>
        <w:spacing w:line="293" w:lineRule="auto"/>
        <w:rPr>
          <w:rFonts w:hint="eastAsia" w:ascii="Arial"/>
          <w:sz w:val="30"/>
          <w:szCs w:val="30"/>
        </w:rPr>
      </w:pPr>
      <w:r>
        <w:rPr>
          <w:rFonts w:hint="eastAsia" w:ascii="Arial"/>
          <w:sz w:val="30"/>
          <w:szCs w:val="30"/>
        </w:rPr>
        <w:t>- 对毕业生进行就业跟踪调查，了解毕业生的就业情况和用人单位的反馈意见，及时调整专业人才培养方案和就业指导服务措施。</w:t>
      </w:r>
    </w:p>
    <w:p w14:paraId="0A3718BA">
      <w:pPr>
        <w:spacing w:line="293" w:lineRule="auto"/>
        <w:rPr>
          <w:rFonts w:hint="eastAsia" w:ascii="Arial"/>
          <w:sz w:val="30"/>
          <w:szCs w:val="30"/>
        </w:rPr>
      </w:pPr>
      <w:r>
        <w:rPr>
          <w:rFonts w:hint="eastAsia" w:ascii="Arial"/>
          <w:sz w:val="30"/>
          <w:szCs w:val="30"/>
        </w:rPr>
        <w:t>- 建立毕业生就业档案，记录毕业生的就业信息和职业发展情况，为学校的教学改革和就业工作提供参考。</w:t>
      </w:r>
    </w:p>
    <w:p w14:paraId="4417C34D">
      <w:pPr>
        <w:spacing w:line="293" w:lineRule="auto"/>
        <w:rPr>
          <w:rFonts w:hint="eastAsia" w:ascii="Arial"/>
          <w:sz w:val="30"/>
          <w:szCs w:val="30"/>
        </w:rPr>
      </w:pPr>
      <w:r>
        <w:rPr>
          <w:rFonts w:hint="eastAsia" w:ascii="Arial"/>
          <w:sz w:val="30"/>
          <w:szCs w:val="30"/>
        </w:rPr>
        <w:t xml:space="preserve"> </w:t>
      </w:r>
    </w:p>
    <w:p w14:paraId="5CACAD00">
      <w:pPr>
        <w:spacing w:line="293" w:lineRule="auto"/>
        <w:rPr>
          <w:rFonts w:hint="eastAsia" w:ascii="Arial"/>
          <w:sz w:val="30"/>
          <w:szCs w:val="30"/>
        </w:rPr>
      </w:pPr>
      <w:r>
        <w:rPr>
          <w:rFonts w:hint="eastAsia" w:ascii="Arial"/>
          <w:sz w:val="30"/>
          <w:szCs w:val="30"/>
        </w:rPr>
        <w:t>（四）校企合作与订单培养</w:t>
      </w:r>
    </w:p>
    <w:p w14:paraId="1668A3A2">
      <w:pPr>
        <w:spacing w:line="293" w:lineRule="auto"/>
        <w:rPr>
          <w:rFonts w:hint="eastAsia" w:ascii="Arial"/>
          <w:sz w:val="30"/>
          <w:szCs w:val="30"/>
        </w:rPr>
      </w:pPr>
      <w:r>
        <w:rPr>
          <w:rFonts w:hint="eastAsia" w:ascii="Arial"/>
          <w:sz w:val="30"/>
          <w:szCs w:val="30"/>
        </w:rPr>
        <w:t xml:space="preserve"> </w:t>
      </w:r>
    </w:p>
    <w:p w14:paraId="5A791A7D">
      <w:pPr>
        <w:spacing w:line="293" w:lineRule="auto"/>
        <w:rPr>
          <w:rFonts w:hint="eastAsia" w:ascii="Arial"/>
          <w:sz w:val="30"/>
          <w:szCs w:val="30"/>
        </w:rPr>
      </w:pPr>
      <w:r>
        <w:rPr>
          <w:rFonts w:hint="eastAsia" w:ascii="Arial"/>
          <w:sz w:val="30"/>
          <w:szCs w:val="30"/>
        </w:rPr>
        <w:t>- 校企合作机制建立</w:t>
      </w:r>
    </w:p>
    <w:p w14:paraId="09D9AFB0">
      <w:pPr>
        <w:spacing w:line="293" w:lineRule="auto"/>
        <w:rPr>
          <w:rFonts w:hint="eastAsia" w:ascii="Arial"/>
          <w:sz w:val="30"/>
          <w:szCs w:val="30"/>
        </w:rPr>
      </w:pPr>
      <w:r>
        <w:rPr>
          <w:rFonts w:hint="eastAsia" w:ascii="Arial"/>
          <w:sz w:val="30"/>
          <w:szCs w:val="30"/>
        </w:rPr>
        <w:t>- 成立校企合作工作领导小组，由学校领导和企业负责人共同组成，负责统筹协调校企合作工作。</w:t>
      </w:r>
    </w:p>
    <w:p w14:paraId="1C89849C">
      <w:pPr>
        <w:spacing w:line="293" w:lineRule="auto"/>
        <w:rPr>
          <w:rFonts w:hint="eastAsia" w:ascii="Arial"/>
          <w:sz w:val="30"/>
          <w:szCs w:val="30"/>
        </w:rPr>
      </w:pPr>
      <w:r>
        <w:rPr>
          <w:rFonts w:hint="eastAsia" w:ascii="Arial"/>
          <w:sz w:val="30"/>
          <w:szCs w:val="30"/>
        </w:rPr>
        <w:t>- 制定校企合作章程和相关管理制度，明确双方的权利和义务，保障校企合作的顺利开展。</w:t>
      </w:r>
    </w:p>
    <w:p w14:paraId="570CCAD3">
      <w:pPr>
        <w:spacing w:line="293" w:lineRule="auto"/>
        <w:rPr>
          <w:rFonts w:hint="eastAsia" w:ascii="Arial"/>
          <w:sz w:val="30"/>
          <w:szCs w:val="30"/>
        </w:rPr>
      </w:pPr>
      <w:r>
        <w:rPr>
          <w:rFonts w:hint="eastAsia" w:ascii="Arial"/>
          <w:sz w:val="30"/>
          <w:szCs w:val="30"/>
        </w:rPr>
        <w:t>- 建立校企合作沟通协调机制，定期召开校企合作会议，研究解决合作过程中出现的问题。</w:t>
      </w:r>
    </w:p>
    <w:p w14:paraId="7259028B">
      <w:pPr>
        <w:spacing w:line="293" w:lineRule="auto"/>
        <w:rPr>
          <w:rFonts w:hint="eastAsia" w:ascii="Arial"/>
          <w:sz w:val="30"/>
          <w:szCs w:val="30"/>
        </w:rPr>
      </w:pPr>
      <w:r>
        <w:rPr>
          <w:rFonts w:hint="eastAsia" w:ascii="Arial"/>
          <w:sz w:val="30"/>
          <w:szCs w:val="30"/>
        </w:rPr>
        <w:t>- 订单培养模式实施</w:t>
      </w:r>
    </w:p>
    <w:p w14:paraId="7167E3F3">
      <w:pPr>
        <w:spacing w:line="293" w:lineRule="auto"/>
        <w:rPr>
          <w:rFonts w:hint="eastAsia" w:ascii="Arial"/>
          <w:sz w:val="30"/>
          <w:szCs w:val="30"/>
        </w:rPr>
      </w:pPr>
      <w:r>
        <w:rPr>
          <w:rFonts w:hint="eastAsia" w:ascii="Arial"/>
          <w:sz w:val="30"/>
          <w:szCs w:val="30"/>
        </w:rPr>
        <w:t>- 与相关企业签订订单培养协议，根据企业的需求制定人才培养方案，确定课程设置、教学内容和实习安排等。</w:t>
      </w:r>
    </w:p>
    <w:p w14:paraId="101398F7">
      <w:pPr>
        <w:spacing w:line="293" w:lineRule="auto"/>
        <w:rPr>
          <w:rFonts w:hint="eastAsia" w:ascii="Arial"/>
          <w:sz w:val="30"/>
          <w:szCs w:val="30"/>
        </w:rPr>
      </w:pPr>
      <w:r>
        <w:rPr>
          <w:rFonts w:hint="eastAsia" w:ascii="Arial"/>
          <w:sz w:val="30"/>
          <w:szCs w:val="30"/>
        </w:rPr>
        <w:t>- 企业参与人才培养过程，为学校提供实践教学设备、实习基地和兼职教师，共同开展教学和实践活动。</w:t>
      </w:r>
    </w:p>
    <w:p w14:paraId="1DD28A24">
      <w:pPr>
        <w:spacing w:line="293" w:lineRule="auto"/>
        <w:rPr>
          <w:rFonts w:hint="eastAsia" w:ascii="Arial"/>
          <w:sz w:val="30"/>
          <w:szCs w:val="30"/>
        </w:rPr>
      </w:pPr>
      <w:r>
        <w:rPr>
          <w:rFonts w:hint="eastAsia" w:ascii="Arial"/>
          <w:sz w:val="30"/>
          <w:szCs w:val="30"/>
        </w:rPr>
        <w:t>- 学生毕业后直接进入订单企业就业，实现学校培养与企业用人的无缝对接。</w:t>
      </w:r>
    </w:p>
    <w:p w14:paraId="627990BD">
      <w:pPr>
        <w:spacing w:line="293" w:lineRule="auto"/>
        <w:rPr>
          <w:rFonts w:hint="eastAsia" w:ascii="Arial"/>
          <w:sz w:val="30"/>
          <w:szCs w:val="30"/>
        </w:rPr>
      </w:pPr>
      <w:r>
        <w:rPr>
          <w:rFonts w:hint="eastAsia" w:ascii="Arial"/>
          <w:sz w:val="30"/>
          <w:szCs w:val="30"/>
        </w:rPr>
        <w:t xml:space="preserve"> </w:t>
      </w:r>
    </w:p>
    <w:p w14:paraId="5E54BD87">
      <w:pPr>
        <w:spacing w:line="293" w:lineRule="auto"/>
        <w:rPr>
          <w:rFonts w:hint="eastAsia" w:ascii="Arial"/>
          <w:sz w:val="30"/>
          <w:szCs w:val="30"/>
        </w:rPr>
      </w:pPr>
      <w:r>
        <w:rPr>
          <w:rFonts w:hint="eastAsia" w:ascii="Arial"/>
          <w:sz w:val="30"/>
          <w:szCs w:val="30"/>
        </w:rPr>
        <w:t>（五）师资队伍建设</w:t>
      </w:r>
    </w:p>
    <w:p w14:paraId="62181B8D">
      <w:pPr>
        <w:spacing w:line="293" w:lineRule="auto"/>
        <w:rPr>
          <w:rFonts w:hint="eastAsia" w:ascii="Arial"/>
          <w:sz w:val="30"/>
          <w:szCs w:val="30"/>
        </w:rPr>
      </w:pPr>
      <w:r>
        <w:rPr>
          <w:rFonts w:hint="eastAsia" w:ascii="Arial"/>
          <w:sz w:val="30"/>
          <w:szCs w:val="30"/>
        </w:rPr>
        <w:t xml:space="preserve"> </w:t>
      </w:r>
    </w:p>
    <w:p w14:paraId="172311B8">
      <w:pPr>
        <w:spacing w:line="293" w:lineRule="auto"/>
        <w:rPr>
          <w:rFonts w:hint="eastAsia" w:ascii="Arial"/>
          <w:sz w:val="30"/>
          <w:szCs w:val="30"/>
        </w:rPr>
      </w:pPr>
      <w:r>
        <w:rPr>
          <w:rFonts w:hint="eastAsia" w:ascii="Arial"/>
          <w:sz w:val="30"/>
          <w:szCs w:val="30"/>
        </w:rPr>
        <w:t>- 专业教师引进与培养</w:t>
      </w:r>
    </w:p>
    <w:p w14:paraId="2E62D3A0">
      <w:pPr>
        <w:spacing w:line="293" w:lineRule="auto"/>
        <w:rPr>
          <w:rFonts w:hint="eastAsia" w:ascii="Arial"/>
          <w:sz w:val="30"/>
          <w:szCs w:val="30"/>
        </w:rPr>
      </w:pPr>
      <w:r>
        <w:rPr>
          <w:rFonts w:hint="eastAsia" w:ascii="Arial"/>
          <w:sz w:val="30"/>
          <w:szCs w:val="30"/>
        </w:rPr>
        <w:t>- 引进具有法务、应急、消防专业背景和实践经验的高层次人才，充实专业教师队伍。</w:t>
      </w:r>
    </w:p>
    <w:p w14:paraId="192B32FD">
      <w:pPr>
        <w:spacing w:line="293" w:lineRule="auto"/>
        <w:rPr>
          <w:rFonts w:hint="eastAsia" w:ascii="Arial"/>
          <w:sz w:val="30"/>
          <w:szCs w:val="30"/>
        </w:rPr>
      </w:pPr>
      <w:r>
        <w:rPr>
          <w:rFonts w:hint="eastAsia" w:ascii="Arial"/>
          <w:sz w:val="30"/>
          <w:szCs w:val="30"/>
        </w:rPr>
        <w:t>- 鼓励教师参加国内外学术交流、培训和进修，提高教师的教学水平和专业素养。</w:t>
      </w:r>
    </w:p>
    <w:p w14:paraId="232A7547">
      <w:pPr>
        <w:spacing w:line="293" w:lineRule="auto"/>
        <w:rPr>
          <w:rFonts w:hint="eastAsia" w:ascii="Arial"/>
          <w:sz w:val="30"/>
          <w:szCs w:val="30"/>
        </w:rPr>
      </w:pPr>
      <w:r>
        <w:rPr>
          <w:rFonts w:hint="eastAsia" w:ascii="Arial"/>
          <w:sz w:val="30"/>
          <w:szCs w:val="30"/>
        </w:rPr>
        <w:t>- 支持教师参与企业实践和科研项目，提高教师的实践能力和科研水平。</w:t>
      </w:r>
    </w:p>
    <w:p w14:paraId="06953C50">
      <w:pPr>
        <w:spacing w:line="293" w:lineRule="auto"/>
        <w:rPr>
          <w:rFonts w:hint="eastAsia" w:ascii="Arial"/>
          <w:sz w:val="30"/>
          <w:szCs w:val="30"/>
        </w:rPr>
      </w:pPr>
      <w:r>
        <w:rPr>
          <w:rFonts w:hint="eastAsia" w:ascii="Arial"/>
          <w:sz w:val="30"/>
          <w:szCs w:val="30"/>
        </w:rPr>
        <w:t>- 兼职教师队伍建设</w:t>
      </w:r>
    </w:p>
    <w:p w14:paraId="32F48A1E">
      <w:pPr>
        <w:spacing w:line="293" w:lineRule="auto"/>
        <w:rPr>
          <w:rFonts w:hint="eastAsia" w:ascii="Arial"/>
          <w:sz w:val="30"/>
          <w:szCs w:val="30"/>
        </w:rPr>
      </w:pPr>
      <w:r>
        <w:rPr>
          <w:rFonts w:hint="eastAsia" w:ascii="Arial"/>
          <w:sz w:val="30"/>
          <w:szCs w:val="30"/>
        </w:rPr>
        <w:t>- 聘请行业企业的专家、技术人员和管理人员担任兼职教师，承担专业课程教学、实践指导和讲座等任务。</w:t>
      </w:r>
    </w:p>
    <w:p w14:paraId="75A35606">
      <w:pPr>
        <w:spacing w:line="293" w:lineRule="auto"/>
        <w:rPr>
          <w:rFonts w:hint="eastAsia" w:ascii="Arial"/>
          <w:sz w:val="30"/>
          <w:szCs w:val="30"/>
        </w:rPr>
      </w:pPr>
      <w:r>
        <w:rPr>
          <w:rFonts w:hint="eastAsia" w:ascii="Arial"/>
          <w:sz w:val="30"/>
          <w:szCs w:val="30"/>
        </w:rPr>
        <w:t>- 建立兼职教师库，对兼职教师进行管理和考核，保证教学质量。</w:t>
      </w:r>
    </w:p>
    <w:p w14:paraId="462B9F91">
      <w:pPr>
        <w:spacing w:line="293" w:lineRule="auto"/>
        <w:rPr>
          <w:rFonts w:hint="eastAsia" w:ascii="Arial"/>
          <w:sz w:val="30"/>
          <w:szCs w:val="30"/>
        </w:rPr>
      </w:pPr>
      <w:r>
        <w:rPr>
          <w:rFonts w:hint="eastAsia" w:ascii="Arial"/>
          <w:sz w:val="30"/>
          <w:szCs w:val="30"/>
        </w:rPr>
        <w:t>- 加强与兼职教师的沟通与合作，为兼职教师提供必要的教学支持和服务。</w:t>
      </w:r>
    </w:p>
    <w:p w14:paraId="52899453">
      <w:pPr>
        <w:spacing w:line="293" w:lineRule="auto"/>
        <w:rPr>
          <w:rFonts w:hint="eastAsia" w:ascii="Arial"/>
          <w:sz w:val="30"/>
          <w:szCs w:val="30"/>
        </w:rPr>
      </w:pPr>
      <w:r>
        <w:rPr>
          <w:rFonts w:hint="eastAsia" w:ascii="Arial"/>
          <w:sz w:val="30"/>
          <w:szCs w:val="30"/>
        </w:rPr>
        <w:t xml:space="preserve"> </w:t>
      </w:r>
    </w:p>
    <w:p w14:paraId="17E3494E">
      <w:pPr>
        <w:spacing w:line="293" w:lineRule="auto"/>
        <w:rPr>
          <w:rFonts w:hint="eastAsia" w:ascii="Arial"/>
          <w:sz w:val="30"/>
          <w:szCs w:val="30"/>
        </w:rPr>
      </w:pPr>
      <w:r>
        <w:rPr>
          <w:rFonts w:hint="eastAsia" w:ascii="Arial"/>
          <w:sz w:val="30"/>
          <w:szCs w:val="30"/>
        </w:rPr>
        <w:t>三、保障</w:t>
      </w:r>
    </w:p>
    <w:p w14:paraId="5141EED5">
      <w:pPr>
        <w:spacing w:line="293" w:lineRule="auto"/>
        <w:rPr>
          <w:rFonts w:hint="eastAsia" w:ascii="Arial"/>
          <w:sz w:val="30"/>
          <w:szCs w:val="30"/>
        </w:rPr>
      </w:pPr>
      <w:r>
        <w:rPr>
          <w:rFonts w:hint="eastAsia" w:ascii="Arial"/>
          <w:sz w:val="30"/>
          <w:szCs w:val="30"/>
        </w:rPr>
        <w:t xml:space="preserve"> </w:t>
      </w:r>
    </w:p>
    <w:p w14:paraId="0DC61730">
      <w:pPr>
        <w:spacing w:line="293" w:lineRule="auto"/>
        <w:rPr>
          <w:rFonts w:hint="eastAsia" w:ascii="Arial"/>
          <w:sz w:val="30"/>
          <w:szCs w:val="30"/>
        </w:rPr>
      </w:pPr>
      <w:r>
        <w:rPr>
          <w:rFonts w:hint="eastAsia" w:ascii="Arial"/>
          <w:sz w:val="30"/>
          <w:szCs w:val="30"/>
        </w:rPr>
        <w:t>1. 组织保障：成立专业定向培养就业工作领导小组，由学校领导、相关部门负责人和专业教师组成，负责制定方案、组织实施和监督检查等工作。</w:t>
      </w:r>
    </w:p>
    <w:p w14:paraId="3D5174B6">
      <w:pPr>
        <w:spacing w:line="293" w:lineRule="auto"/>
        <w:rPr>
          <w:rFonts w:hint="eastAsia" w:ascii="Arial"/>
          <w:sz w:val="30"/>
          <w:szCs w:val="30"/>
        </w:rPr>
      </w:pPr>
      <w:r>
        <w:rPr>
          <w:rFonts w:hint="eastAsia" w:ascii="Arial"/>
          <w:sz w:val="30"/>
          <w:szCs w:val="30"/>
        </w:rPr>
        <w:t>2. 资金保障：设立专项经费，用于专业建设、实践教学基地建设、师资队伍建设、就业指导服务等方面，确保定向培养就业工作的顺利开展。</w:t>
      </w:r>
    </w:p>
    <w:p w14:paraId="0654893B">
      <w:pPr>
        <w:spacing w:line="293" w:lineRule="auto"/>
        <w:rPr>
          <w:rFonts w:hint="eastAsia" w:ascii="Arial"/>
          <w:sz w:val="30"/>
          <w:szCs w:val="30"/>
        </w:rPr>
      </w:pPr>
      <w:r>
        <w:rPr>
          <w:rFonts w:hint="eastAsia" w:ascii="Arial"/>
          <w:sz w:val="30"/>
          <w:szCs w:val="30"/>
        </w:rPr>
        <w:t>3. 制度保障：建立健全教学管理、实习管理、就业管理等各项规章制度，规范定向培养就业工作的各个环节，确保工作质量和效果。</w:t>
      </w:r>
    </w:p>
    <w:p w14:paraId="3B01A787">
      <w:pPr>
        <w:spacing w:line="293" w:lineRule="auto"/>
        <w:rPr>
          <w:rFonts w:hint="eastAsia" w:ascii="Arial"/>
          <w:sz w:val="30"/>
          <w:szCs w:val="30"/>
        </w:rPr>
      </w:pPr>
      <w:r>
        <w:rPr>
          <w:rFonts w:hint="eastAsia" w:ascii="Arial"/>
          <w:sz w:val="30"/>
          <w:szCs w:val="30"/>
        </w:rPr>
        <w:t>4. 质量保障：建立教学质量监控体系，加强对教学过程和教学效果的监督与评估，及时发现问题并进行整改，不断提高专业人才培养质量。</w:t>
      </w:r>
    </w:p>
    <w:p w14:paraId="194CE31A">
      <w:pPr>
        <w:spacing w:line="293" w:lineRule="auto"/>
        <w:rPr>
          <w:rFonts w:hint="eastAsia" w:ascii="Arial"/>
          <w:sz w:val="30"/>
          <w:szCs w:val="30"/>
        </w:rPr>
      </w:pPr>
      <w:r>
        <w:rPr>
          <w:rFonts w:hint="eastAsia" w:ascii="Arial"/>
          <w:sz w:val="30"/>
          <w:szCs w:val="30"/>
        </w:rPr>
        <w:t xml:space="preserve"> </w:t>
      </w:r>
    </w:p>
    <w:p w14:paraId="5B202FF1">
      <w:pPr>
        <w:spacing w:line="293" w:lineRule="auto"/>
        <w:rPr>
          <w:rFonts w:hint="eastAsia" w:ascii="Arial"/>
          <w:sz w:val="30"/>
          <w:szCs w:val="30"/>
        </w:rPr>
      </w:pPr>
      <w:r>
        <w:rPr>
          <w:rFonts w:hint="eastAsia" w:ascii="Arial"/>
          <w:sz w:val="30"/>
          <w:szCs w:val="30"/>
        </w:rPr>
        <w:t> </w:t>
      </w:r>
    </w:p>
    <w:p w14:paraId="03AF4B59">
      <w:pPr>
        <w:spacing w:line="293" w:lineRule="auto"/>
        <w:rPr>
          <w:rFonts w:hint="eastAsia" w:ascii="Arial"/>
          <w:b/>
          <w:bCs/>
          <w:sz w:val="30"/>
          <w:szCs w:val="30"/>
        </w:rPr>
      </w:pPr>
      <w:r>
        <w:rPr>
          <w:rFonts w:hint="eastAsia" w:ascii="Arial"/>
          <w:b/>
          <w:bCs/>
          <w:sz w:val="30"/>
          <w:szCs w:val="30"/>
        </w:rPr>
        <w:t>以上方案可根据实际情况进行调整和完善，以确保职校法务、应急、消防专业定向培养就业工作的顺利实施，为社会培养更多高素质的专业人才。</w:t>
      </w:r>
    </w:p>
    <w:p w14:paraId="3F8A8CEE">
      <w:pPr>
        <w:spacing w:line="293" w:lineRule="auto"/>
        <w:rPr>
          <w:rFonts w:hint="eastAsia" w:ascii="Arial"/>
          <w:sz w:val="30"/>
          <w:szCs w:val="30"/>
        </w:rPr>
      </w:pPr>
    </w:p>
    <w:p w14:paraId="7F830BDF">
      <w:pPr>
        <w:spacing w:line="293" w:lineRule="auto"/>
        <w:rPr>
          <w:rFonts w:ascii="Arial"/>
          <w:sz w:val="21"/>
        </w:rPr>
      </w:pPr>
    </w:p>
    <w:p w14:paraId="79C2EB3D">
      <w:pPr>
        <w:spacing w:line="293" w:lineRule="auto"/>
        <w:rPr>
          <w:rFonts w:ascii="Arial"/>
          <w:sz w:val="21"/>
        </w:rPr>
      </w:pPr>
    </w:p>
    <w:p w14:paraId="162AE5A3">
      <w:pPr>
        <w:pStyle w:val="2"/>
        <w:spacing w:before="91" w:line="402" w:lineRule="auto"/>
        <w:ind w:right="569" w:firstLine="2780" w:firstLineChars="1000"/>
        <w:rPr>
          <w:sz w:val="28"/>
          <w:szCs w:val="28"/>
        </w:rPr>
      </w:pPr>
      <w:r>
        <w:rPr>
          <w:rFonts w:hint="eastAsia"/>
          <w:spacing w:val="-1"/>
          <w:sz w:val="28"/>
          <w:szCs w:val="28"/>
          <w:lang w:val="en-US" w:eastAsia="zh-CN"/>
        </w:rPr>
        <w:t>中国联火集团·云南联火教育咨询</w:t>
      </w:r>
      <w:r>
        <w:rPr>
          <w:spacing w:val="-1"/>
          <w:sz w:val="28"/>
          <w:szCs w:val="28"/>
        </w:rPr>
        <w:t>中心</w:t>
      </w:r>
      <w:r>
        <w:rPr>
          <w:sz w:val="28"/>
          <w:szCs w:val="28"/>
        </w:rPr>
        <w:t xml:space="preserve"> </w:t>
      </w:r>
    </w:p>
    <w:p w14:paraId="03D385E0">
      <w:pPr>
        <w:pStyle w:val="2"/>
        <w:spacing w:before="91" w:line="402" w:lineRule="auto"/>
        <w:ind w:right="569" w:firstLine="2800" w:firstLineChars="1000"/>
        <w:rPr>
          <w:rFonts w:hint="default"/>
          <w:sz w:val="28"/>
          <w:szCs w:val="28"/>
          <w:lang w:val="en-US" w:eastAsia="zh-CN"/>
        </w:rPr>
      </w:pPr>
      <w:r>
        <w:rPr>
          <w:rFonts w:hint="eastAsia"/>
          <w:sz w:val="28"/>
          <w:szCs w:val="28"/>
          <w:lang w:val="en-US" w:eastAsia="zh-CN"/>
        </w:rPr>
        <w:t>云南联火消防服务中心</w:t>
      </w:r>
    </w:p>
    <w:p w14:paraId="556F8B2E">
      <w:pPr>
        <w:pStyle w:val="2"/>
        <w:spacing w:before="91" w:line="402" w:lineRule="auto"/>
        <w:ind w:right="569" w:firstLine="2800" w:firstLineChars="1000"/>
        <w:rPr>
          <w:rFonts w:hint="eastAsia"/>
          <w:sz w:val="28"/>
          <w:szCs w:val="28"/>
          <w:lang w:val="en-US" w:eastAsia="zh-CN"/>
        </w:rPr>
      </w:pPr>
      <w:r>
        <w:rPr>
          <w:rFonts w:hint="eastAsia"/>
          <w:sz w:val="28"/>
          <w:szCs w:val="28"/>
          <w:lang w:val="en-US" w:eastAsia="zh-CN"/>
        </w:rPr>
        <w:t>昆明法务应急管理职业学校</w:t>
      </w:r>
    </w:p>
    <w:p w14:paraId="4295AF08">
      <w:pPr>
        <w:pStyle w:val="2"/>
        <w:spacing w:before="91" w:line="402" w:lineRule="auto"/>
        <w:ind w:right="569" w:firstLine="2800" w:firstLineChars="1000"/>
        <w:rPr>
          <w:rFonts w:hint="default"/>
          <w:sz w:val="28"/>
          <w:szCs w:val="28"/>
          <w:lang w:val="en-US" w:eastAsia="zh-CN"/>
        </w:rPr>
      </w:pPr>
      <w:r>
        <w:rPr>
          <w:rFonts w:hint="eastAsia"/>
          <w:sz w:val="28"/>
          <w:szCs w:val="28"/>
          <w:lang w:val="en-US" w:eastAsia="zh-CN"/>
        </w:rPr>
        <w:t>昆明医药职业技术学校</w:t>
      </w:r>
    </w:p>
    <w:p w14:paraId="5FB2FBD4">
      <w:pPr>
        <w:pStyle w:val="2"/>
        <w:spacing w:before="91" w:line="402" w:lineRule="auto"/>
        <w:ind w:left="4368" w:right="569" w:hanging="421"/>
        <w:rPr>
          <w:rFonts w:hint="eastAsia" w:ascii="Calibri" w:hAnsi="Calibri" w:cs="Calibri"/>
          <w:spacing w:val="-2"/>
          <w:sz w:val="28"/>
          <w:szCs w:val="28"/>
          <w:lang w:val="en-US" w:eastAsia="zh-CN"/>
        </w:rPr>
      </w:pPr>
      <w:r>
        <w:rPr>
          <w:spacing w:val="-2"/>
          <w:sz w:val="28"/>
          <w:szCs w:val="28"/>
        </w:rPr>
        <w:t>项目负责人</w:t>
      </w:r>
      <w:r>
        <w:rPr>
          <w:rFonts w:hint="eastAsia" w:ascii="Calibri" w:hAnsi="Calibri" w:cs="Calibri"/>
          <w:spacing w:val="-2"/>
          <w:sz w:val="28"/>
          <w:szCs w:val="28"/>
          <w:lang w:val="en-US" w:eastAsia="zh-CN"/>
        </w:rPr>
        <w:t>董事：李堂高</w:t>
      </w:r>
    </w:p>
    <w:p w14:paraId="13C55935">
      <w:pPr>
        <w:pStyle w:val="2"/>
        <w:spacing w:before="91" w:line="402" w:lineRule="auto"/>
        <w:ind w:left="4368" w:right="569" w:hanging="421"/>
        <w:rPr>
          <w:rFonts w:hint="default" w:eastAsia="宋体"/>
          <w:sz w:val="28"/>
          <w:szCs w:val="28"/>
          <w:lang w:val="en-US" w:eastAsia="zh-CN"/>
        </w:rPr>
      </w:pPr>
      <w:r>
        <w:rPr>
          <w:spacing w:val="-2"/>
          <w:sz w:val="28"/>
          <w:szCs w:val="28"/>
        </w:rPr>
        <w:t>项目负责人</w:t>
      </w:r>
      <w:r>
        <w:rPr>
          <w:rFonts w:hint="eastAsia"/>
          <w:spacing w:val="-2"/>
          <w:sz w:val="28"/>
          <w:szCs w:val="28"/>
          <w:lang w:val="en-US" w:eastAsia="zh-CN"/>
        </w:rPr>
        <w:t>总经理</w:t>
      </w:r>
      <w:r>
        <w:rPr>
          <w:rFonts w:hint="eastAsia" w:ascii="Calibri" w:hAnsi="Calibri" w:cs="Calibri"/>
          <w:spacing w:val="-2"/>
          <w:sz w:val="28"/>
          <w:szCs w:val="28"/>
          <w:lang w:val="en-US" w:eastAsia="zh-CN"/>
        </w:rPr>
        <w:t>：晋喜庆</w:t>
      </w:r>
    </w:p>
    <w:p w14:paraId="435C5685">
      <w:pPr>
        <w:pStyle w:val="2"/>
        <w:spacing w:line="413" w:lineRule="exact"/>
        <w:ind w:left="4506"/>
        <w:rPr>
          <w:rFonts w:hint="default" w:ascii="Calibri" w:hAnsi="Calibri" w:eastAsia="宋体" w:cs="Calibri"/>
          <w:sz w:val="28"/>
          <w:szCs w:val="28"/>
          <w:lang w:val="en-US" w:eastAsia="zh-CN"/>
        </w:rPr>
        <w:sectPr>
          <w:footerReference r:id="rId13" w:type="default"/>
          <w:pgSz w:w="11906" w:h="16839"/>
          <w:pgMar w:top="400" w:right="1695" w:bottom="1129" w:left="1785" w:header="0" w:footer="871" w:gutter="0"/>
          <w:cols w:space="720" w:num="1"/>
        </w:sectPr>
      </w:pPr>
      <w:r>
        <w:rPr>
          <w:spacing w:val="-1"/>
          <w:position w:val="2"/>
          <w:sz w:val="28"/>
          <w:szCs w:val="28"/>
        </w:rPr>
        <w:t>联系电话</w:t>
      </w:r>
      <w:r>
        <w:rPr>
          <w:rFonts w:ascii="Calibri" w:hAnsi="Calibri" w:eastAsia="Calibri" w:cs="Calibri"/>
          <w:spacing w:val="-1"/>
          <w:position w:val="2"/>
          <w:sz w:val="28"/>
          <w:szCs w:val="28"/>
        </w:rPr>
        <w:t>:</w:t>
      </w:r>
      <w:r>
        <w:rPr>
          <w:rFonts w:hint="eastAsia" w:ascii="Calibri" w:hAnsi="Calibri" w:cs="Calibri"/>
          <w:spacing w:val="-1"/>
          <w:position w:val="2"/>
          <w:sz w:val="28"/>
          <w:szCs w:val="28"/>
          <w:lang w:val="en-US" w:eastAsia="zh-CN"/>
        </w:rPr>
        <w:t>18887348862</w:t>
      </w:r>
    </w:p>
    <w:p w14:paraId="43610FB7">
      <w:pPr>
        <w:spacing w:line="262" w:lineRule="auto"/>
        <w:rPr>
          <w:rFonts w:ascii="Arial"/>
          <w:sz w:val="21"/>
        </w:rPr>
      </w:pPr>
    </w:p>
    <w:p w14:paraId="361953DB">
      <w:pPr>
        <w:spacing w:line="262" w:lineRule="auto"/>
        <w:rPr>
          <w:rFonts w:ascii="Arial"/>
          <w:sz w:val="21"/>
        </w:rPr>
      </w:pPr>
    </w:p>
    <w:p w14:paraId="272CACD1">
      <w:pPr>
        <w:spacing w:line="263" w:lineRule="auto"/>
        <w:rPr>
          <w:rFonts w:ascii="Arial"/>
          <w:sz w:val="21"/>
        </w:rPr>
      </w:pPr>
    </w:p>
    <w:p w14:paraId="34FE5443">
      <w:pPr>
        <w:spacing w:line="263" w:lineRule="auto"/>
        <w:rPr>
          <w:rFonts w:ascii="Arial"/>
          <w:sz w:val="21"/>
        </w:rPr>
      </w:pPr>
    </w:p>
    <w:p w14:paraId="7139AC12">
      <w:pPr>
        <w:pStyle w:val="2"/>
        <w:spacing w:before="113" w:line="225" w:lineRule="auto"/>
        <w:ind w:left="1863"/>
        <w:rPr>
          <w:sz w:val="35"/>
          <w:szCs w:val="35"/>
        </w:rPr>
      </w:pPr>
    </w:p>
    <w:p w14:paraId="067B50F8">
      <w:pPr>
        <w:pStyle w:val="2"/>
        <w:spacing w:before="197" w:line="315" w:lineRule="auto"/>
        <w:ind w:left="3392" w:right="2366" w:hanging="584"/>
        <w:rPr>
          <w:sz w:val="35"/>
          <w:szCs w:val="35"/>
        </w:rPr>
      </w:pPr>
      <w:bookmarkStart w:id="24" w:name="bookmark20"/>
      <w:bookmarkEnd w:id="24"/>
      <w:r>
        <w:rPr>
          <w:b/>
          <w:bCs/>
          <w:spacing w:val="-43"/>
          <w:w w:val="98"/>
          <w:sz w:val="35"/>
          <w:szCs w:val="35"/>
        </w:rPr>
        <w:t>中职衔接（试读）班</w:t>
      </w:r>
      <w:r>
        <w:rPr>
          <w:spacing w:val="6"/>
          <w:sz w:val="35"/>
          <w:szCs w:val="35"/>
        </w:rPr>
        <w:t xml:space="preserve"> </w:t>
      </w:r>
      <w:r>
        <w:rPr>
          <w:b/>
          <w:bCs/>
          <w:spacing w:val="-45"/>
          <w:sz w:val="35"/>
          <w:szCs w:val="35"/>
        </w:rPr>
        <w:t>给</w:t>
      </w:r>
      <w:r>
        <w:rPr>
          <w:spacing w:val="-45"/>
          <w:sz w:val="35"/>
          <w:szCs w:val="35"/>
        </w:rPr>
        <w:t xml:space="preserve"> </w:t>
      </w:r>
      <w:r>
        <w:rPr>
          <w:b/>
          <w:bCs/>
          <w:spacing w:val="-45"/>
          <w:sz w:val="35"/>
          <w:szCs w:val="35"/>
        </w:rPr>
        <w:t>家</w:t>
      </w:r>
      <w:r>
        <w:rPr>
          <w:spacing w:val="-7"/>
          <w:sz w:val="35"/>
          <w:szCs w:val="35"/>
        </w:rPr>
        <w:t xml:space="preserve"> </w:t>
      </w:r>
      <w:r>
        <w:rPr>
          <w:b/>
          <w:bCs/>
          <w:spacing w:val="-45"/>
          <w:sz w:val="35"/>
          <w:szCs w:val="35"/>
        </w:rPr>
        <w:t>长</w:t>
      </w:r>
      <w:r>
        <w:rPr>
          <w:spacing w:val="13"/>
          <w:sz w:val="35"/>
          <w:szCs w:val="35"/>
        </w:rPr>
        <w:t xml:space="preserve"> </w:t>
      </w:r>
      <w:r>
        <w:rPr>
          <w:b/>
          <w:bCs/>
          <w:spacing w:val="-45"/>
          <w:sz w:val="35"/>
          <w:szCs w:val="35"/>
        </w:rPr>
        <w:t>的</w:t>
      </w:r>
      <w:r>
        <w:rPr>
          <w:spacing w:val="-9"/>
          <w:sz w:val="35"/>
          <w:szCs w:val="35"/>
        </w:rPr>
        <w:t xml:space="preserve"> </w:t>
      </w:r>
      <w:r>
        <w:rPr>
          <w:b/>
          <w:bCs/>
          <w:spacing w:val="-45"/>
          <w:sz w:val="35"/>
          <w:szCs w:val="35"/>
        </w:rPr>
        <w:t>信</w:t>
      </w:r>
    </w:p>
    <w:p w14:paraId="50E9CB46">
      <w:pPr>
        <w:spacing w:line="304" w:lineRule="auto"/>
        <w:rPr>
          <w:rFonts w:ascii="Arial"/>
          <w:sz w:val="21"/>
        </w:rPr>
      </w:pPr>
    </w:p>
    <w:p w14:paraId="52713014">
      <w:pPr>
        <w:spacing w:line="304" w:lineRule="auto"/>
        <w:rPr>
          <w:rFonts w:ascii="Arial"/>
          <w:sz w:val="21"/>
        </w:rPr>
      </w:pPr>
    </w:p>
    <w:p w14:paraId="78978979">
      <w:pPr>
        <w:pStyle w:val="2"/>
        <w:spacing w:before="98" w:line="221" w:lineRule="auto"/>
        <w:ind w:left="26"/>
      </w:pPr>
      <w:r>
        <w:rPr>
          <w:spacing w:val="-38"/>
          <w:w w:val="98"/>
        </w:rPr>
        <w:t>尊敬的学生家长:</w:t>
      </w:r>
    </w:p>
    <w:p w14:paraId="7C5A3C0C">
      <w:pPr>
        <w:pStyle w:val="2"/>
        <w:spacing w:before="276" w:line="382" w:lineRule="auto"/>
        <w:ind w:left="15" w:firstLine="521"/>
      </w:pPr>
      <w:r>
        <w:rPr>
          <w:spacing w:val="-34"/>
          <w:w w:val="95"/>
        </w:rPr>
        <w:t>如果孩子已无力考上高中，或者已无力完成初中学业了，那么，您就需</w:t>
      </w:r>
      <w:r>
        <w:rPr>
          <w:spacing w:val="4"/>
        </w:rPr>
        <w:t xml:space="preserve">  </w:t>
      </w:r>
      <w:r>
        <w:rPr>
          <w:spacing w:val="-35"/>
          <w:w w:val="96"/>
        </w:rPr>
        <w:t>要尽早为孩子作下一步的打算了:10</w:t>
      </w:r>
      <w:r>
        <w:rPr>
          <w:spacing w:val="-8"/>
        </w:rPr>
        <w:t xml:space="preserve"> </w:t>
      </w:r>
      <w:r>
        <w:rPr>
          <w:spacing w:val="-35"/>
          <w:w w:val="96"/>
        </w:rPr>
        <w:t>多年的养育，孩子进入了青春期，正是</w:t>
      </w:r>
      <w:r>
        <w:t xml:space="preserve">  </w:t>
      </w:r>
      <w:r>
        <w:rPr>
          <w:spacing w:val="-34"/>
          <w:w w:val="95"/>
        </w:rPr>
        <w:t>人生成长的关键时候！受教育、长见识，逐步了解社会，最终融入社会、成</w:t>
      </w:r>
      <w:r>
        <w:rPr>
          <w:spacing w:val="16"/>
        </w:rPr>
        <w:t xml:space="preserve">  </w:t>
      </w:r>
      <w:r>
        <w:rPr>
          <w:spacing w:val="-35"/>
          <w:w w:val="97"/>
        </w:rPr>
        <w:t>为社会有用之人是您的必然选择！</w:t>
      </w:r>
      <w:r>
        <w:rPr>
          <w:spacing w:val="-10"/>
        </w:rPr>
        <w:t xml:space="preserve"> </w:t>
      </w:r>
      <w:r>
        <w:rPr>
          <w:spacing w:val="-35"/>
          <w:w w:val="97"/>
        </w:rPr>
        <w:t>读不进书，选门专业技能学习怎么样？</w:t>
      </w:r>
      <w:r>
        <w:t xml:space="preserve">  </w:t>
      </w:r>
      <w:r>
        <w:rPr>
          <w:spacing w:val="-32"/>
          <w:w w:val="95"/>
        </w:rPr>
        <w:t>总比放任在社会上强吧。13</w:t>
      </w:r>
      <w:r>
        <w:rPr>
          <w:spacing w:val="-40"/>
        </w:rPr>
        <w:t xml:space="preserve"> </w:t>
      </w:r>
      <w:r>
        <w:rPr>
          <w:spacing w:val="-32"/>
          <w:w w:val="95"/>
        </w:rPr>
        <w:t>到</w:t>
      </w:r>
      <w:r>
        <w:rPr>
          <w:spacing w:val="-62"/>
        </w:rPr>
        <w:t xml:space="preserve"> </w:t>
      </w:r>
      <w:r>
        <w:rPr>
          <w:spacing w:val="-32"/>
          <w:w w:val="95"/>
        </w:rPr>
        <w:t>16</w:t>
      </w:r>
      <w:r>
        <w:rPr>
          <w:spacing w:val="-68"/>
        </w:rPr>
        <w:t xml:space="preserve"> </w:t>
      </w:r>
      <w:r>
        <w:rPr>
          <w:spacing w:val="-32"/>
          <w:w w:val="95"/>
        </w:rPr>
        <w:t>岁的年龄，正是青春叛逆期，孩子随时都</w:t>
      </w:r>
      <w:r>
        <w:t xml:space="preserve">  </w:t>
      </w:r>
      <w:r>
        <w:rPr>
          <w:spacing w:val="-29"/>
          <w:w w:val="92"/>
        </w:rPr>
        <w:t>有走偏正道的风险，所以家长须高度重视。在《国家职业教育改革实施方案》</w:t>
      </w:r>
      <w:r>
        <w:rPr>
          <w:spacing w:val="52"/>
        </w:rPr>
        <w:t xml:space="preserve"> </w:t>
      </w:r>
      <w:r>
        <w:rPr>
          <w:spacing w:val="-43"/>
        </w:rPr>
        <w:t>（国发【2019】4</w:t>
      </w:r>
      <w:r>
        <w:rPr>
          <w:spacing w:val="-73"/>
        </w:rPr>
        <w:t xml:space="preserve"> </w:t>
      </w:r>
      <w:r>
        <w:rPr>
          <w:spacing w:val="-43"/>
        </w:rPr>
        <w:t>号）中，提出了“……发挥中等职业学校</w:t>
      </w:r>
      <w:r>
        <w:rPr>
          <w:spacing w:val="-44"/>
        </w:rPr>
        <w:t>作用，帮助部分</w:t>
      </w:r>
      <w:r>
        <w:t xml:space="preserve">  </w:t>
      </w:r>
      <w:r>
        <w:rPr>
          <w:spacing w:val="-29"/>
          <w:w w:val="95"/>
        </w:rPr>
        <w:t>学业困难学生按规定在职业学校完成义务教育，并接受部分职业技能学习”</w:t>
      </w:r>
      <w:r>
        <w:rPr>
          <w:spacing w:val="57"/>
        </w:rPr>
        <w:t xml:space="preserve"> </w:t>
      </w:r>
      <w:r>
        <w:rPr>
          <w:spacing w:val="-33"/>
          <w:w w:val="95"/>
        </w:rPr>
        <w:t>的改革实施方案。这就是说，你的孩子，无论在读哪个年级，都是可以到</w:t>
      </w:r>
      <w:r>
        <w:rPr>
          <w:spacing w:val="-34"/>
          <w:w w:val="95"/>
        </w:rPr>
        <w:t>中</w:t>
      </w:r>
      <w:r>
        <w:t xml:space="preserve">  </w:t>
      </w:r>
      <w:r>
        <w:rPr>
          <w:spacing w:val="-29"/>
          <w:w w:val="93"/>
        </w:rPr>
        <w:t>职学校去继续完成义务教育学业并接受部分职业技能学习的。换个环境、换</w:t>
      </w:r>
      <w:r>
        <w:rPr>
          <w:spacing w:val="31"/>
        </w:rPr>
        <w:t xml:space="preserve">  </w:t>
      </w:r>
      <w:r>
        <w:rPr>
          <w:spacing w:val="-31"/>
          <w:w w:val="94"/>
        </w:rPr>
        <w:t>个学法，往往能激发孩子重新热爱学习的热情。贵州鲁班教育集团为了适应</w:t>
      </w:r>
      <w:r>
        <w:rPr>
          <w:spacing w:val="14"/>
        </w:rPr>
        <w:t xml:space="preserve">  </w:t>
      </w:r>
      <w:r>
        <w:rPr>
          <w:spacing w:val="-36"/>
          <w:w w:val="96"/>
        </w:rPr>
        <w:t>教育改革需要，设立“乡村教育课题教研”项目，进行教改研究，与初中</w:t>
      </w:r>
      <w:r>
        <w:rPr>
          <w:spacing w:val="-37"/>
          <w:w w:val="96"/>
        </w:rPr>
        <w:t>学</w:t>
      </w:r>
      <w:r>
        <w:t xml:space="preserve">  </w:t>
      </w:r>
      <w:r>
        <w:rPr>
          <w:spacing w:val="-38"/>
          <w:w w:val="98"/>
        </w:rPr>
        <w:t>校合作，开办“中职衔接体验（试读）班”。对学力欠缺的学生进行帮扶。</w:t>
      </w:r>
      <w:r>
        <w:t xml:space="preserve"> </w:t>
      </w:r>
      <w:r>
        <w:rPr>
          <w:spacing w:val="-34"/>
          <w:w w:val="95"/>
        </w:rPr>
        <w:t>中职衔接体验（试读）班每期</w:t>
      </w:r>
      <w:r>
        <w:rPr>
          <w:spacing w:val="-51"/>
        </w:rPr>
        <w:t xml:space="preserve"> </w:t>
      </w:r>
      <w:r>
        <w:rPr>
          <w:spacing w:val="-34"/>
          <w:w w:val="95"/>
        </w:rPr>
        <w:t>1</w:t>
      </w:r>
      <w:r>
        <w:rPr>
          <w:spacing w:val="-77"/>
        </w:rPr>
        <w:t xml:space="preserve"> </w:t>
      </w:r>
      <w:r>
        <w:rPr>
          <w:spacing w:val="-34"/>
          <w:w w:val="95"/>
        </w:rPr>
        <w:t>个月，免收学费，实行半封闭、准军事化管</w:t>
      </w:r>
      <w:r>
        <w:t xml:space="preserve">  </w:t>
      </w:r>
      <w:r>
        <w:rPr>
          <w:spacing w:val="-34"/>
          <w:w w:val="95"/>
        </w:rPr>
        <w:t>理。床上、洗漱用品，军训服装，专业教材自费</w:t>
      </w:r>
      <w:r>
        <w:rPr>
          <w:spacing w:val="-75"/>
        </w:rPr>
        <w:t xml:space="preserve"> </w:t>
      </w:r>
      <w:r>
        <w:rPr>
          <w:spacing w:val="-34"/>
          <w:w w:val="95"/>
        </w:rPr>
        <w:t>6</w:t>
      </w:r>
      <w:r>
        <w:rPr>
          <w:rFonts w:hint="eastAsia"/>
          <w:spacing w:val="-34"/>
          <w:w w:val="95"/>
          <w:lang w:val="en-US" w:eastAsia="zh-CN"/>
        </w:rPr>
        <w:t>8</w:t>
      </w:r>
      <w:r>
        <w:rPr>
          <w:spacing w:val="-34"/>
          <w:w w:val="95"/>
        </w:rPr>
        <w:t>0</w:t>
      </w:r>
      <w:r>
        <w:rPr>
          <w:spacing w:val="-75"/>
        </w:rPr>
        <w:t xml:space="preserve"> </w:t>
      </w:r>
      <w:r>
        <w:rPr>
          <w:spacing w:val="-34"/>
          <w:w w:val="95"/>
        </w:rPr>
        <w:t>元（附物品价格清单</w:t>
      </w:r>
      <w:r>
        <w:rPr>
          <w:spacing w:val="-50"/>
        </w:rPr>
        <w:t>），</w:t>
      </w:r>
      <w:r>
        <w:t xml:space="preserve"> </w:t>
      </w:r>
      <w:r>
        <w:rPr>
          <w:spacing w:val="-35"/>
          <w:w w:val="95"/>
        </w:rPr>
        <w:t>生活费自理。入学时交</w:t>
      </w:r>
      <w:r>
        <w:rPr>
          <w:spacing w:val="-60"/>
        </w:rPr>
        <w:t xml:space="preserve"> </w:t>
      </w:r>
      <w:r>
        <w:rPr>
          <w:rFonts w:hint="eastAsia"/>
          <w:spacing w:val="-60"/>
          <w:lang w:val="en-US" w:eastAsia="zh-CN"/>
        </w:rPr>
        <w:t xml:space="preserve">8 </w:t>
      </w:r>
      <w:r>
        <w:rPr>
          <w:spacing w:val="-35"/>
          <w:w w:val="95"/>
        </w:rPr>
        <w:t>00</w:t>
      </w:r>
      <w:r>
        <w:rPr>
          <w:spacing w:val="-75"/>
        </w:rPr>
        <w:t xml:space="preserve"> </w:t>
      </w:r>
      <w:r>
        <w:rPr>
          <w:spacing w:val="-35"/>
          <w:w w:val="95"/>
        </w:rPr>
        <w:t>元公物押金，体验（试读）结束后，无公物损坏，</w:t>
      </w:r>
      <w:r>
        <w:t xml:space="preserve"> </w:t>
      </w:r>
      <w:r>
        <w:rPr>
          <w:spacing w:val="-30"/>
          <w:w w:val="95"/>
        </w:rPr>
        <w:t>押金如数退还。</w:t>
      </w:r>
    </w:p>
    <w:p w14:paraId="2D313131">
      <w:pPr>
        <w:spacing w:line="382" w:lineRule="auto"/>
        <w:sectPr>
          <w:footerReference r:id="rId14" w:type="default"/>
          <w:pgSz w:w="11906" w:h="16839"/>
          <w:pgMar w:top="400" w:right="1598" w:bottom="1129" w:left="1785" w:header="0" w:footer="871" w:gutter="0"/>
          <w:cols w:space="720" w:num="1"/>
        </w:sectPr>
      </w:pPr>
    </w:p>
    <w:p w14:paraId="3D0CE4F9">
      <w:pPr>
        <w:spacing w:line="274" w:lineRule="auto"/>
        <w:rPr>
          <w:rFonts w:ascii="Arial"/>
          <w:sz w:val="21"/>
        </w:rPr>
      </w:pPr>
    </w:p>
    <w:p w14:paraId="5B4D7C9A">
      <w:pPr>
        <w:spacing w:line="274" w:lineRule="auto"/>
        <w:rPr>
          <w:rFonts w:ascii="Arial"/>
          <w:sz w:val="21"/>
        </w:rPr>
      </w:pPr>
    </w:p>
    <w:p w14:paraId="4E989160">
      <w:pPr>
        <w:spacing w:line="274" w:lineRule="auto"/>
        <w:rPr>
          <w:rFonts w:ascii="Arial"/>
          <w:sz w:val="21"/>
        </w:rPr>
      </w:pPr>
    </w:p>
    <w:p w14:paraId="60B0A36B">
      <w:pPr>
        <w:spacing w:line="274" w:lineRule="auto"/>
        <w:rPr>
          <w:rFonts w:ascii="Arial"/>
          <w:sz w:val="21"/>
        </w:rPr>
      </w:pPr>
    </w:p>
    <w:p w14:paraId="443A7494">
      <w:pPr>
        <w:pStyle w:val="2"/>
        <w:spacing w:before="97" w:line="379" w:lineRule="auto"/>
        <w:ind w:left="25" w:firstLine="509"/>
        <w:jc w:val="both"/>
      </w:pPr>
      <w:r>
        <w:rPr>
          <w:spacing w:val="-31"/>
          <w:w w:val="95"/>
        </w:rPr>
        <w:t>尊敬的家长:孩子通过</w:t>
      </w:r>
      <w:r>
        <w:rPr>
          <w:spacing w:val="-58"/>
        </w:rPr>
        <w:t xml:space="preserve"> </w:t>
      </w:r>
      <w:r>
        <w:rPr>
          <w:spacing w:val="-31"/>
          <w:w w:val="95"/>
        </w:rPr>
        <w:t>1</w:t>
      </w:r>
      <w:r>
        <w:rPr>
          <w:spacing w:val="-75"/>
        </w:rPr>
        <w:t xml:space="preserve"> </w:t>
      </w:r>
      <w:r>
        <w:rPr>
          <w:spacing w:val="-31"/>
          <w:w w:val="95"/>
        </w:rPr>
        <w:t>个月的体验（试读</w:t>
      </w:r>
      <w:r>
        <w:rPr>
          <w:spacing w:val="-28"/>
        </w:rPr>
        <w:t>），</w:t>
      </w:r>
      <w:r>
        <w:rPr>
          <w:spacing w:val="-31"/>
          <w:w w:val="95"/>
        </w:rPr>
        <w:t>他们都会有一个很大的</w:t>
      </w:r>
      <w:r>
        <w:t xml:space="preserve"> </w:t>
      </w:r>
      <w:r>
        <w:rPr>
          <w:spacing w:val="-31"/>
          <w:w w:val="92"/>
        </w:rPr>
        <w:t>转变，对学习会有一个重新的认识，找到未来职业的发展方向。对家长来说，</w:t>
      </w:r>
      <w:r>
        <w:rPr>
          <w:spacing w:val="60"/>
        </w:rPr>
        <w:t xml:space="preserve"> </w:t>
      </w:r>
      <w:r>
        <w:rPr>
          <w:spacing w:val="-29"/>
          <w:w w:val="93"/>
        </w:rPr>
        <w:t>能分担您对孩子的担忧，减轻家庭的教育成本，能让孩子顺利完成学业，早</w:t>
      </w:r>
      <w:r>
        <w:rPr>
          <w:spacing w:val="52"/>
        </w:rPr>
        <w:t xml:space="preserve"> </w:t>
      </w:r>
      <w:r>
        <w:rPr>
          <w:spacing w:val="-34"/>
          <w:w w:val="95"/>
        </w:rPr>
        <w:t>日走向社会、独立生存。这一个月，您和孩子都能真正了解职业教育，为孩</w:t>
      </w:r>
      <w:r>
        <w:rPr>
          <w:spacing w:val="22"/>
        </w:rPr>
        <w:t xml:space="preserve"> </w:t>
      </w:r>
      <w:r>
        <w:rPr>
          <w:spacing w:val="-33"/>
          <w:w w:val="96"/>
        </w:rPr>
        <w:t>子的未来找到一条适合自己的发展之路。</w:t>
      </w:r>
    </w:p>
    <w:p w14:paraId="7BAE2AA4">
      <w:pPr>
        <w:pStyle w:val="2"/>
        <w:spacing w:before="43" w:line="371" w:lineRule="auto"/>
        <w:ind w:left="28" w:right="85" w:firstLine="506"/>
      </w:pPr>
      <w:r>
        <w:rPr>
          <w:spacing w:val="-31"/>
          <w:w w:val="94"/>
        </w:rPr>
        <w:t>您的支持，无论是对家庭，还是对孩子，以至于我们的职教改革，都是</w:t>
      </w:r>
      <w:r>
        <w:rPr>
          <w:spacing w:val="14"/>
        </w:rPr>
        <w:t xml:space="preserve"> </w:t>
      </w:r>
      <w:r>
        <w:rPr>
          <w:spacing w:val="-44"/>
        </w:rPr>
        <w:t>功不可没的，谢谢您！</w:t>
      </w:r>
    </w:p>
    <w:p w14:paraId="75C39514">
      <w:pPr>
        <w:pStyle w:val="2"/>
        <w:spacing w:before="42" w:line="221" w:lineRule="auto"/>
        <w:ind w:left="741"/>
      </w:pPr>
      <w:r>
        <w:rPr>
          <w:spacing w:val="-29"/>
        </w:rPr>
        <w:t>致  礼</w:t>
      </w:r>
      <w:r>
        <w:rPr>
          <w:spacing w:val="21"/>
        </w:rPr>
        <w:t xml:space="preserve"> </w:t>
      </w:r>
      <w:r>
        <w:rPr>
          <w:spacing w:val="-29"/>
        </w:rPr>
        <w:t>!</w:t>
      </w:r>
    </w:p>
    <w:p w14:paraId="3A26981C">
      <w:pPr>
        <w:spacing w:line="253" w:lineRule="auto"/>
        <w:rPr>
          <w:rFonts w:ascii="Arial"/>
          <w:sz w:val="21"/>
        </w:rPr>
      </w:pPr>
    </w:p>
    <w:p w14:paraId="23CA344A">
      <w:pPr>
        <w:spacing w:line="253" w:lineRule="auto"/>
        <w:rPr>
          <w:rFonts w:ascii="Arial"/>
          <w:sz w:val="21"/>
        </w:rPr>
      </w:pPr>
    </w:p>
    <w:p w14:paraId="631FE566">
      <w:pPr>
        <w:spacing w:line="253" w:lineRule="auto"/>
        <w:rPr>
          <w:rFonts w:ascii="Arial"/>
          <w:sz w:val="21"/>
        </w:rPr>
      </w:pPr>
    </w:p>
    <w:p w14:paraId="58903314">
      <w:pPr>
        <w:spacing w:line="253" w:lineRule="auto"/>
        <w:rPr>
          <w:rFonts w:ascii="Arial"/>
          <w:sz w:val="21"/>
        </w:rPr>
      </w:pPr>
    </w:p>
    <w:p w14:paraId="0CD89474">
      <w:pPr>
        <w:spacing w:line="253" w:lineRule="auto"/>
        <w:rPr>
          <w:rFonts w:ascii="Arial"/>
          <w:sz w:val="21"/>
        </w:rPr>
      </w:pPr>
    </w:p>
    <w:p w14:paraId="0EAD532E">
      <w:pPr>
        <w:spacing w:line="254" w:lineRule="auto"/>
        <w:rPr>
          <w:rFonts w:ascii="Arial"/>
          <w:sz w:val="21"/>
        </w:rPr>
      </w:pPr>
    </w:p>
    <w:p w14:paraId="6317DEF5">
      <w:pPr>
        <w:spacing w:line="254" w:lineRule="auto"/>
        <w:rPr>
          <w:rFonts w:ascii="Arial"/>
          <w:sz w:val="21"/>
        </w:rPr>
      </w:pPr>
    </w:p>
    <w:p w14:paraId="4449CDED">
      <w:pPr>
        <w:pStyle w:val="2"/>
        <w:spacing w:before="98" w:line="219" w:lineRule="auto"/>
        <w:rPr>
          <w:rFonts w:hint="default" w:eastAsia="宋体"/>
          <w:sz w:val="30"/>
          <w:szCs w:val="30"/>
          <w:lang w:val="en-US" w:eastAsia="zh-CN"/>
        </w:rPr>
      </w:pPr>
    </w:p>
    <w:p w14:paraId="34BB086A">
      <w:pPr>
        <w:spacing w:line="219" w:lineRule="auto"/>
        <w:ind w:firstLine="3900" w:firstLineChars="1300"/>
        <w:rPr>
          <w:rFonts w:hint="eastAsia" w:eastAsia="宋体"/>
          <w:sz w:val="30"/>
          <w:szCs w:val="30"/>
          <w:lang w:val="en-US" w:eastAsia="zh-CN"/>
        </w:rPr>
      </w:pPr>
      <w:r>
        <w:rPr>
          <w:rFonts w:hint="eastAsia" w:eastAsia="宋体"/>
          <w:sz w:val="30"/>
          <w:szCs w:val="30"/>
          <w:lang w:val="en-US" w:eastAsia="zh-CN"/>
        </w:rPr>
        <w:t>昆明法务应急管理职业学校</w:t>
      </w:r>
    </w:p>
    <w:p w14:paraId="592CF1D2">
      <w:pPr>
        <w:spacing w:line="219" w:lineRule="auto"/>
        <w:rPr>
          <w:rFonts w:hint="eastAsia" w:eastAsia="宋体"/>
          <w:sz w:val="30"/>
          <w:szCs w:val="30"/>
          <w:lang w:val="en-US" w:eastAsia="zh-CN"/>
        </w:rPr>
      </w:pPr>
    </w:p>
    <w:p w14:paraId="2681890A">
      <w:pPr>
        <w:spacing w:line="219" w:lineRule="auto"/>
        <w:ind w:firstLine="4500" w:firstLineChars="1500"/>
        <w:rPr>
          <w:rFonts w:hint="default" w:eastAsia="宋体"/>
          <w:sz w:val="30"/>
          <w:szCs w:val="30"/>
          <w:lang w:val="en-US" w:eastAsia="zh-CN"/>
        </w:rPr>
        <w:sectPr>
          <w:footerReference r:id="rId15" w:type="default"/>
          <w:pgSz w:w="11906" w:h="16839"/>
          <w:pgMar w:top="400" w:right="1703" w:bottom="1129" w:left="1785" w:header="0" w:footer="871" w:gutter="0"/>
          <w:cols w:space="720" w:num="1"/>
        </w:sectPr>
      </w:pPr>
      <w:r>
        <w:rPr>
          <w:rFonts w:hint="eastAsia" w:eastAsia="宋体"/>
          <w:sz w:val="30"/>
          <w:szCs w:val="30"/>
          <w:lang w:val="en-US" w:eastAsia="zh-CN"/>
        </w:rPr>
        <w:t>昆明医药职业技术学校</w:t>
      </w:r>
    </w:p>
    <w:p w14:paraId="076BA02B">
      <w:pPr>
        <w:spacing w:line="265" w:lineRule="auto"/>
        <w:rPr>
          <w:rFonts w:ascii="Arial"/>
          <w:sz w:val="21"/>
        </w:rPr>
      </w:pPr>
    </w:p>
    <w:p w14:paraId="3621315F">
      <w:pPr>
        <w:spacing w:line="265" w:lineRule="auto"/>
        <w:rPr>
          <w:rFonts w:ascii="Arial"/>
          <w:sz w:val="21"/>
        </w:rPr>
      </w:pPr>
    </w:p>
    <w:p w14:paraId="6073A889">
      <w:pPr>
        <w:spacing w:line="266" w:lineRule="auto"/>
        <w:rPr>
          <w:rFonts w:ascii="Arial"/>
          <w:sz w:val="21"/>
        </w:rPr>
      </w:pPr>
    </w:p>
    <w:p w14:paraId="20DBD793">
      <w:pPr>
        <w:spacing w:line="266" w:lineRule="auto"/>
        <w:rPr>
          <w:rFonts w:ascii="Arial"/>
          <w:sz w:val="21"/>
        </w:rPr>
      </w:pPr>
    </w:p>
    <w:p w14:paraId="0333AAD0">
      <w:pPr>
        <w:pStyle w:val="2"/>
        <w:spacing w:before="98" w:line="332" w:lineRule="auto"/>
        <w:ind w:left="3268" w:right="2812" w:hanging="515"/>
        <w:rPr>
          <w:sz w:val="35"/>
          <w:szCs w:val="35"/>
        </w:rPr>
      </w:pPr>
      <w:r>
        <w:rPr>
          <w:b/>
          <w:bCs/>
          <w:spacing w:val="-6"/>
        </w:rPr>
        <w:t>中职衔接体验</w:t>
      </w:r>
      <w:r>
        <w:rPr>
          <w:rFonts w:ascii="Calibri" w:hAnsi="Calibri" w:eastAsia="Calibri" w:cs="Calibri"/>
          <w:b/>
          <w:bCs/>
          <w:spacing w:val="-6"/>
        </w:rPr>
        <w:t>(</w:t>
      </w:r>
      <w:r>
        <w:rPr>
          <w:b/>
          <w:bCs/>
          <w:spacing w:val="-6"/>
        </w:rPr>
        <w:t>试读</w:t>
      </w:r>
      <w:r>
        <w:rPr>
          <w:rFonts w:ascii="Calibri" w:hAnsi="Calibri" w:eastAsia="Calibri" w:cs="Calibri"/>
          <w:b/>
          <w:bCs/>
          <w:spacing w:val="-6"/>
        </w:rPr>
        <w:t>)</w:t>
      </w:r>
      <w:r>
        <w:rPr>
          <w:b/>
          <w:bCs/>
          <w:spacing w:val="-6"/>
        </w:rPr>
        <w:t>班</w:t>
      </w:r>
      <w:r>
        <w:rPr>
          <w:spacing w:val="6"/>
        </w:rPr>
        <w:t xml:space="preserve"> </w:t>
      </w:r>
      <w:bookmarkStart w:id="25" w:name="bookmark21"/>
      <w:bookmarkEnd w:id="25"/>
      <w:r>
        <w:rPr>
          <w:b/>
          <w:bCs/>
          <w:spacing w:val="4"/>
          <w:sz w:val="35"/>
          <w:szCs w:val="35"/>
        </w:rPr>
        <w:t>给同学的信</w:t>
      </w:r>
    </w:p>
    <w:p w14:paraId="269A50AE">
      <w:pPr>
        <w:pStyle w:val="2"/>
        <w:spacing w:before="81" w:line="438" w:lineRule="exact"/>
        <w:ind w:left="29"/>
        <w:rPr>
          <w:rFonts w:ascii="Calibri" w:hAnsi="Calibri" w:eastAsia="Calibri" w:cs="Calibri"/>
        </w:rPr>
      </w:pPr>
      <w:r>
        <w:rPr>
          <w:spacing w:val="-3"/>
          <w:position w:val="2"/>
        </w:rPr>
        <w:t>亲爱的同学</w:t>
      </w:r>
      <w:r>
        <w:rPr>
          <w:rFonts w:ascii="Calibri" w:hAnsi="Calibri" w:eastAsia="Calibri" w:cs="Calibri"/>
          <w:spacing w:val="-3"/>
          <w:position w:val="2"/>
        </w:rPr>
        <w:t>:</w:t>
      </w:r>
    </w:p>
    <w:p w14:paraId="14746002">
      <w:pPr>
        <w:pStyle w:val="2"/>
        <w:spacing w:before="185" w:line="359" w:lineRule="auto"/>
        <w:ind w:left="26" w:right="21" w:firstLine="603"/>
        <w:jc w:val="both"/>
      </w:pPr>
      <w:r>
        <w:rPr>
          <w:spacing w:val="-8"/>
        </w:rPr>
        <w:t>如果你已确定不考高中，那么你一定是选择读职校，学技术</w:t>
      </w:r>
      <w:r>
        <w:rPr>
          <w:rFonts w:ascii="Calibri" w:hAnsi="Calibri" w:eastAsia="Calibri" w:cs="Calibri"/>
          <w:spacing w:val="-8"/>
        </w:rPr>
        <w:t>!</w:t>
      </w:r>
      <w:r>
        <w:rPr>
          <w:rFonts w:ascii="Calibri" w:hAnsi="Calibri" w:eastAsia="Calibri" w:cs="Calibri"/>
          <w:spacing w:val="3"/>
        </w:rPr>
        <w:t xml:space="preserve">  </w:t>
      </w:r>
      <w:r>
        <w:rPr>
          <w:spacing w:val="-8"/>
        </w:rPr>
        <w:t>因为，我们相信</w:t>
      </w:r>
      <w:r>
        <w:rPr>
          <w:rFonts w:ascii="Calibri" w:hAnsi="Calibri" w:eastAsia="Calibri" w:cs="Calibri"/>
          <w:spacing w:val="-8"/>
        </w:rPr>
        <w:t xml:space="preserve">:  </w:t>
      </w:r>
      <w:r>
        <w:rPr>
          <w:spacing w:val="-8"/>
        </w:rPr>
        <w:t>你心中还怀有梦想，你不会放弃对理想的追求，</w:t>
      </w:r>
      <w:r>
        <w:rPr>
          <w:spacing w:val="6"/>
        </w:rPr>
        <w:t xml:space="preserve"> </w:t>
      </w:r>
      <w:r>
        <w:rPr>
          <w:spacing w:val="-1"/>
        </w:rPr>
        <w:t>你渴望挺胸阔步地走在人生的路上。</w:t>
      </w:r>
    </w:p>
    <w:p w14:paraId="43B450FA">
      <w:pPr>
        <w:pStyle w:val="2"/>
        <w:spacing w:before="127" w:line="378" w:lineRule="auto"/>
        <w:ind w:left="26" w:firstLine="296"/>
        <w:jc w:val="both"/>
      </w:pPr>
      <w:r>
        <w:rPr>
          <w:spacing w:val="-5"/>
        </w:rPr>
        <w:t>但是，读职校，学技术，怎么学、学什么</w:t>
      </w:r>
      <w:r>
        <w:rPr>
          <w:rFonts w:ascii="Calibri" w:hAnsi="Calibri" w:eastAsia="Calibri" w:cs="Calibri"/>
          <w:spacing w:val="-5"/>
        </w:rPr>
        <w:t>?</w:t>
      </w:r>
      <w:r>
        <w:rPr>
          <w:spacing w:val="-5"/>
        </w:rPr>
        <w:t>真能学有一技之长、</w:t>
      </w:r>
      <w:r>
        <w:t xml:space="preserve"> </w:t>
      </w:r>
      <w:r>
        <w:rPr>
          <w:spacing w:val="2"/>
        </w:rPr>
        <w:t>真能升大学吗</w:t>
      </w:r>
      <w:r>
        <w:rPr>
          <w:rFonts w:ascii="Calibri" w:hAnsi="Calibri" w:eastAsia="Calibri" w:cs="Calibri"/>
          <w:spacing w:val="2"/>
        </w:rPr>
        <w:t>?</w:t>
      </w:r>
      <w:r>
        <w:rPr>
          <w:spacing w:val="2"/>
        </w:rPr>
        <w:t>历年来，往届的毕业生是等初三分流或中</w:t>
      </w:r>
      <w:r>
        <w:rPr>
          <w:spacing w:val="1"/>
        </w:rPr>
        <w:t>考结束</w:t>
      </w:r>
      <w:r>
        <w:t xml:space="preserve"> </w:t>
      </w:r>
      <w:r>
        <w:rPr>
          <w:spacing w:val="-4"/>
        </w:rPr>
        <w:t>后，单纯的听各中职学校的宣传介绍或老师的推荐，就选择了学</w:t>
      </w:r>
      <w:r>
        <w:rPr>
          <w:spacing w:val="4"/>
        </w:rPr>
        <w:t xml:space="preserve"> </w:t>
      </w:r>
      <w:r>
        <w:t>校和专业。自己和家长都缺乏对所读学校和专业的了</w:t>
      </w:r>
      <w:r>
        <w:rPr>
          <w:spacing w:val="-1"/>
        </w:rPr>
        <w:t>解和认识，</w:t>
      </w:r>
      <w:r>
        <w:t xml:space="preserve"> </w:t>
      </w:r>
      <w:r>
        <w:rPr>
          <w:spacing w:val="-4"/>
        </w:rPr>
        <w:t>于是，常常有学生抱怨、家长后悔的情况发生。甚至出现报名交</w:t>
      </w:r>
      <w:r>
        <w:rPr>
          <w:spacing w:val="4"/>
        </w:rPr>
        <w:t xml:space="preserve"> </w:t>
      </w:r>
      <w:r>
        <w:rPr>
          <w:spacing w:val="-1"/>
        </w:rPr>
        <w:t>费以后又要求退学退费的情况。</w:t>
      </w:r>
    </w:p>
    <w:p w14:paraId="61FBE47D">
      <w:pPr>
        <w:pStyle w:val="2"/>
        <w:spacing w:before="50" w:line="376" w:lineRule="auto"/>
        <w:ind w:left="24" w:right="102" w:firstLine="604"/>
        <w:jc w:val="both"/>
      </w:pPr>
      <w:r>
        <w:t>鉴于此，</w:t>
      </w:r>
      <w:r>
        <w:rPr>
          <w:spacing w:val="-4"/>
        </w:rPr>
        <w:t>职</w:t>
      </w:r>
      <w:r>
        <w:rPr>
          <w:spacing w:val="-1"/>
        </w:rPr>
        <w:t>业学校与你现读的初中学校合作，联合举办“</w:t>
      </w:r>
      <w:r>
        <w:rPr>
          <w:spacing w:val="-108"/>
        </w:rPr>
        <w:t xml:space="preserve"> </w:t>
      </w:r>
      <w:r>
        <w:rPr>
          <w:spacing w:val="-1"/>
        </w:rPr>
        <w:t>中职衔接</w:t>
      </w:r>
      <w:r>
        <w:rPr>
          <w:rFonts w:ascii="Calibri" w:hAnsi="Calibri" w:eastAsia="Calibri" w:cs="Calibri"/>
          <w:spacing w:val="-1"/>
        </w:rPr>
        <w:t>(</w:t>
      </w:r>
      <w:r>
        <w:rPr>
          <w:spacing w:val="-1"/>
        </w:rPr>
        <w:t>试</w:t>
      </w:r>
      <w:r>
        <w:rPr>
          <w:spacing w:val="2"/>
        </w:rPr>
        <w:t>读</w:t>
      </w:r>
      <w:r>
        <w:rPr>
          <w:rFonts w:ascii="Calibri" w:hAnsi="Calibri" w:eastAsia="Calibri" w:cs="Calibri"/>
          <w:spacing w:val="2"/>
        </w:rPr>
        <w:t>)</w:t>
      </w:r>
      <w:r>
        <w:rPr>
          <w:spacing w:val="2"/>
        </w:rPr>
        <w:t>班</w:t>
      </w:r>
      <w:r>
        <w:rPr>
          <w:spacing w:val="-103"/>
        </w:rPr>
        <w:t xml:space="preserve"> </w:t>
      </w:r>
      <w:r>
        <w:rPr>
          <w:spacing w:val="2"/>
        </w:rPr>
        <w:t>”。让你提前体验中职学校的校园文化，学习方式及未来</w:t>
      </w:r>
      <w:r>
        <w:t xml:space="preserve"> </w:t>
      </w:r>
      <w:r>
        <w:rPr>
          <w:spacing w:val="-4"/>
        </w:rPr>
        <w:t>的职业规划，感受都市的繁华和国家的飞速发展，从而作出正确</w:t>
      </w:r>
      <w:r>
        <w:rPr>
          <w:spacing w:val="-2"/>
        </w:rPr>
        <w:t>的人生选择。</w:t>
      </w:r>
    </w:p>
    <w:p w14:paraId="518800CB">
      <w:pPr>
        <w:pStyle w:val="2"/>
        <w:spacing w:before="82" w:line="364" w:lineRule="auto"/>
        <w:ind w:left="25" w:right="99" w:firstLine="628"/>
        <w:jc w:val="both"/>
      </w:pPr>
      <w:r>
        <w:rPr>
          <w:spacing w:val="-1"/>
        </w:rPr>
        <w:t>中职衔接体验</w:t>
      </w:r>
      <w:r>
        <w:rPr>
          <w:rFonts w:ascii="Calibri" w:hAnsi="Calibri" w:eastAsia="Calibri" w:cs="Calibri"/>
          <w:spacing w:val="-1"/>
        </w:rPr>
        <w:t>(</w:t>
      </w:r>
      <w:r>
        <w:rPr>
          <w:spacing w:val="-1"/>
        </w:rPr>
        <w:t>试读</w:t>
      </w:r>
      <w:r>
        <w:rPr>
          <w:rFonts w:ascii="Calibri" w:hAnsi="Calibri" w:eastAsia="Calibri" w:cs="Calibri"/>
          <w:spacing w:val="-1"/>
        </w:rPr>
        <w:t>)</w:t>
      </w:r>
      <w:r>
        <w:rPr>
          <w:spacing w:val="-1"/>
        </w:rPr>
        <w:t>班免收学费，实行</w:t>
      </w:r>
      <w:r>
        <w:rPr>
          <w:rFonts w:hint="eastAsia"/>
          <w:spacing w:val="-1"/>
          <w:lang w:val="en-US" w:eastAsia="zh-CN"/>
        </w:rPr>
        <w:t>全</w:t>
      </w:r>
      <w:r>
        <w:rPr>
          <w:spacing w:val="-1"/>
        </w:rPr>
        <w:t>封闭、准军事化管</w:t>
      </w:r>
      <w:r>
        <w:rPr>
          <w:spacing w:val="12"/>
        </w:rPr>
        <w:t xml:space="preserve"> </w:t>
      </w:r>
      <w:r>
        <w:rPr>
          <w:spacing w:val="2"/>
        </w:rPr>
        <w:t>理。床上、洗漱用品，军训服装，专业教材自费</w:t>
      </w:r>
      <w:r>
        <w:rPr>
          <w:spacing w:val="-56"/>
        </w:rPr>
        <w:t xml:space="preserve"> </w:t>
      </w:r>
      <w:r>
        <w:rPr>
          <w:rFonts w:ascii="Calibri" w:hAnsi="Calibri" w:eastAsia="Calibri" w:cs="Calibri"/>
          <w:spacing w:val="2"/>
        </w:rPr>
        <w:t>6</w:t>
      </w:r>
      <w:r>
        <w:rPr>
          <w:rFonts w:hint="eastAsia" w:ascii="Calibri" w:hAnsi="Calibri" w:cs="Calibri"/>
          <w:spacing w:val="2"/>
          <w:lang w:val="en-US" w:eastAsia="zh-CN"/>
        </w:rPr>
        <w:t>8</w:t>
      </w:r>
      <w:r>
        <w:rPr>
          <w:rFonts w:ascii="Calibri" w:hAnsi="Calibri" w:eastAsia="Calibri" w:cs="Calibri"/>
          <w:spacing w:val="2"/>
        </w:rPr>
        <w:t>0</w:t>
      </w:r>
      <w:r>
        <w:rPr>
          <w:rFonts w:ascii="Calibri" w:hAnsi="Calibri" w:eastAsia="Calibri" w:cs="Calibri"/>
          <w:spacing w:val="27"/>
        </w:rPr>
        <w:t xml:space="preserve"> </w:t>
      </w:r>
      <w:r>
        <w:rPr>
          <w:spacing w:val="2"/>
        </w:rPr>
        <w:t>元</w:t>
      </w:r>
      <w:r>
        <w:rPr>
          <w:rFonts w:ascii="Calibri" w:hAnsi="Calibri" w:eastAsia="Calibri" w:cs="Calibri"/>
          <w:spacing w:val="2"/>
        </w:rPr>
        <w:t>(</w:t>
      </w:r>
      <w:r>
        <w:rPr>
          <w:spacing w:val="2"/>
        </w:rPr>
        <w:t>附物品</w:t>
      </w:r>
      <w:r>
        <w:t xml:space="preserve"> </w:t>
      </w:r>
      <w:r>
        <w:rPr>
          <w:spacing w:val="4"/>
        </w:rPr>
        <w:t>价格清单）生活费自理</w:t>
      </w:r>
      <w:r>
        <w:rPr>
          <w:rFonts w:ascii="Calibri" w:hAnsi="Calibri" w:eastAsia="Calibri" w:cs="Calibri"/>
          <w:spacing w:val="4"/>
        </w:rPr>
        <w:t>(</w:t>
      </w:r>
      <w:r>
        <w:rPr>
          <w:spacing w:val="4"/>
        </w:rPr>
        <w:t>学校食堂扫微信消费</w:t>
      </w:r>
      <w:r>
        <w:rPr>
          <w:rFonts w:ascii="Calibri" w:hAnsi="Calibri" w:eastAsia="Calibri" w:cs="Calibri"/>
          <w:spacing w:val="4"/>
        </w:rPr>
        <w:t>)</w:t>
      </w:r>
      <w:r>
        <w:rPr>
          <w:rFonts w:ascii="Calibri" w:hAnsi="Calibri" w:eastAsia="Calibri" w:cs="Calibri"/>
          <w:spacing w:val="-15"/>
        </w:rPr>
        <w:t xml:space="preserve"> </w:t>
      </w:r>
      <w:r>
        <w:rPr>
          <w:spacing w:val="4"/>
        </w:rPr>
        <w:t>。体验</w:t>
      </w:r>
      <w:r>
        <w:rPr>
          <w:rFonts w:ascii="Calibri" w:hAnsi="Calibri" w:eastAsia="Calibri" w:cs="Calibri"/>
          <w:spacing w:val="4"/>
        </w:rPr>
        <w:t>(</w:t>
      </w:r>
      <w:r>
        <w:rPr>
          <w:spacing w:val="4"/>
        </w:rPr>
        <w:t>试读</w:t>
      </w:r>
      <w:r>
        <w:rPr>
          <w:rFonts w:ascii="Calibri" w:hAnsi="Calibri" w:eastAsia="Calibri" w:cs="Calibri"/>
          <w:spacing w:val="4"/>
        </w:rPr>
        <w:t>)</w:t>
      </w:r>
      <w:r>
        <w:rPr>
          <w:spacing w:val="4"/>
        </w:rPr>
        <w:t>期</w:t>
      </w:r>
      <w:r>
        <w:rPr>
          <w:spacing w:val="-43"/>
        </w:rPr>
        <w:t xml:space="preserve"> </w:t>
      </w:r>
      <w:r>
        <w:rPr>
          <w:rFonts w:ascii="Calibri" w:hAnsi="Calibri" w:eastAsia="Calibri" w:cs="Calibri"/>
          <w:spacing w:val="4"/>
        </w:rPr>
        <w:t>1</w:t>
      </w:r>
      <w:r>
        <w:rPr>
          <w:rFonts w:ascii="Calibri" w:hAnsi="Calibri" w:eastAsia="Calibri" w:cs="Calibri"/>
        </w:rPr>
        <w:t xml:space="preserve"> </w:t>
      </w:r>
      <w:r>
        <w:rPr>
          <w:spacing w:val="-3"/>
        </w:rPr>
        <w:t>个月，除正常的文化课以外，自选</w:t>
      </w:r>
      <w:r>
        <w:rPr>
          <w:spacing w:val="-51"/>
        </w:rPr>
        <w:t xml:space="preserve"> </w:t>
      </w:r>
      <w:r>
        <w:rPr>
          <w:rFonts w:ascii="Calibri" w:hAnsi="Calibri" w:eastAsia="Calibri" w:cs="Calibri"/>
          <w:spacing w:val="-3"/>
        </w:rPr>
        <w:t>2</w:t>
      </w:r>
      <w:r>
        <w:rPr>
          <w:spacing w:val="-3"/>
        </w:rPr>
        <w:t>个专业观摩学习体验（试</w:t>
      </w:r>
    </w:p>
    <w:p w14:paraId="47E0FE7F">
      <w:pPr>
        <w:spacing w:line="364" w:lineRule="auto"/>
        <w:sectPr>
          <w:footerReference r:id="rId16" w:type="default"/>
          <w:pgSz w:w="11906" w:h="16839"/>
          <w:pgMar w:top="400" w:right="1696" w:bottom="1127" w:left="1785" w:header="0" w:footer="871" w:gutter="0"/>
          <w:cols w:space="720" w:num="1"/>
        </w:sectPr>
      </w:pPr>
    </w:p>
    <w:p w14:paraId="1595F9F7">
      <w:pPr>
        <w:spacing w:line="274" w:lineRule="auto"/>
        <w:rPr>
          <w:rFonts w:ascii="Arial"/>
          <w:sz w:val="21"/>
        </w:rPr>
      </w:pPr>
    </w:p>
    <w:p w14:paraId="49F54BAF">
      <w:pPr>
        <w:spacing w:line="274" w:lineRule="auto"/>
        <w:rPr>
          <w:rFonts w:ascii="Arial"/>
          <w:sz w:val="21"/>
        </w:rPr>
      </w:pPr>
    </w:p>
    <w:p w14:paraId="41B0EBBC">
      <w:pPr>
        <w:spacing w:line="274" w:lineRule="auto"/>
        <w:rPr>
          <w:rFonts w:ascii="Arial"/>
          <w:sz w:val="21"/>
        </w:rPr>
      </w:pPr>
    </w:p>
    <w:p w14:paraId="74D51F61">
      <w:pPr>
        <w:spacing w:line="275" w:lineRule="auto"/>
        <w:rPr>
          <w:rFonts w:ascii="Arial"/>
          <w:sz w:val="21"/>
        </w:rPr>
      </w:pPr>
    </w:p>
    <w:p w14:paraId="570B4192">
      <w:pPr>
        <w:pStyle w:val="2"/>
        <w:spacing w:before="98" w:line="371" w:lineRule="auto"/>
        <w:ind w:left="25" w:right="11" w:hanging="1"/>
      </w:pPr>
      <w:bookmarkStart w:id="26" w:name="bookmark22"/>
      <w:bookmarkEnd w:id="26"/>
      <w:r>
        <w:rPr>
          <w:spacing w:val="-5"/>
        </w:rPr>
        <w:t>读）。入校时交</w:t>
      </w:r>
      <w:r>
        <w:rPr>
          <w:spacing w:val="-55"/>
        </w:rPr>
        <w:t xml:space="preserve"> </w:t>
      </w:r>
      <w:r>
        <w:rPr>
          <w:rFonts w:hint="eastAsia" w:ascii="Calibri" w:hAnsi="Calibri" w:cs="Calibri"/>
          <w:spacing w:val="-5"/>
          <w:lang w:val="en-US" w:eastAsia="zh-CN"/>
        </w:rPr>
        <w:t>80</w:t>
      </w:r>
      <w:r>
        <w:rPr>
          <w:rFonts w:ascii="Calibri" w:hAnsi="Calibri" w:eastAsia="Calibri" w:cs="Calibri"/>
          <w:spacing w:val="-5"/>
        </w:rPr>
        <w:t>0</w:t>
      </w:r>
      <w:r>
        <w:rPr>
          <w:rFonts w:ascii="Calibri" w:hAnsi="Calibri" w:eastAsia="Calibri" w:cs="Calibri"/>
          <w:spacing w:val="23"/>
        </w:rPr>
        <w:t xml:space="preserve"> </w:t>
      </w:r>
      <w:r>
        <w:rPr>
          <w:spacing w:val="-5"/>
        </w:rPr>
        <w:t>元公物押金，体验（试读）结束后无公物损</w:t>
      </w:r>
      <w:r>
        <w:t xml:space="preserve"> </w:t>
      </w:r>
      <w:r>
        <w:rPr>
          <w:spacing w:val="-2"/>
        </w:rPr>
        <w:t>坏，押金如数退还。</w:t>
      </w:r>
    </w:p>
    <w:p w14:paraId="28E9BCAF">
      <w:pPr>
        <w:pStyle w:val="2"/>
        <w:spacing w:before="10" w:line="356" w:lineRule="auto"/>
        <w:ind w:left="25" w:right="13" w:firstLine="603"/>
      </w:pPr>
      <w:r>
        <w:t>亲爱的同学</w:t>
      </w:r>
      <w:r>
        <w:rPr>
          <w:rFonts w:ascii="Calibri" w:hAnsi="Calibri" w:eastAsia="Calibri" w:cs="Calibri"/>
        </w:rPr>
        <w:t>:</w:t>
      </w:r>
      <w:r>
        <w:t>人生的成败，在于机会的把握</w:t>
      </w:r>
      <w:r>
        <w:rPr>
          <w:rFonts w:ascii="Calibri" w:hAnsi="Calibri" w:eastAsia="Calibri" w:cs="Calibri"/>
        </w:rPr>
        <w:t>!</w:t>
      </w:r>
      <w:r>
        <w:t>相信通过短暂的</w:t>
      </w:r>
      <w:r>
        <w:rPr>
          <w:spacing w:val="12"/>
        </w:rPr>
        <w:t xml:space="preserve"> </w:t>
      </w:r>
      <w:r>
        <w:rPr>
          <w:spacing w:val="-1"/>
        </w:rPr>
        <w:t>体验</w:t>
      </w:r>
      <w:r>
        <w:rPr>
          <w:rFonts w:ascii="Calibri" w:hAnsi="Calibri" w:eastAsia="Calibri" w:cs="Calibri"/>
          <w:spacing w:val="-1"/>
        </w:rPr>
        <w:t>(</w:t>
      </w:r>
      <w:r>
        <w:rPr>
          <w:spacing w:val="-1"/>
        </w:rPr>
        <w:t>试读</w:t>
      </w:r>
      <w:r>
        <w:rPr>
          <w:rFonts w:ascii="Calibri" w:hAnsi="Calibri" w:eastAsia="Calibri" w:cs="Calibri"/>
          <w:spacing w:val="-1"/>
        </w:rPr>
        <w:t>)</w:t>
      </w:r>
      <w:r>
        <w:rPr>
          <w:spacing w:val="-1"/>
        </w:rPr>
        <w:t>后，你能增长更多的见识</w:t>
      </w:r>
      <w:r>
        <w:rPr>
          <w:rFonts w:ascii="Calibri" w:hAnsi="Calibri" w:eastAsia="Calibri" w:cs="Calibri"/>
          <w:spacing w:val="-1"/>
        </w:rPr>
        <w:t>,</w:t>
      </w:r>
      <w:r>
        <w:rPr>
          <w:spacing w:val="-1"/>
        </w:rPr>
        <w:t>对未来充满信心。</w:t>
      </w:r>
    </w:p>
    <w:p w14:paraId="611B09E4">
      <w:pPr>
        <w:pStyle w:val="2"/>
        <w:spacing w:before="125" w:line="373" w:lineRule="auto"/>
        <w:ind w:left="24" w:right="13" w:firstLine="601"/>
        <w:rPr>
          <w:rFonts w:ascii="Calibri" w:hAnsi="Calibri" w:eastAsia="Calibri" w:cs="Calibri"/>
        </w:rPr>
      </w:pPr>
      <w:r>
        <w:rPr>
          <w:spacing w:val="4"/>
        </w:rPr>
        <w:t>欢迎你的到来</w:t>
      </w:r>
      <w:r>
        <w:rPr>
          <w:rFonts w:ascii="Calibri" w:hAnsi="Calibri" w:eastAsia="Calibri" w:cs="Calibri"/>
          <w:spacing w:val="4"/>
        </w:rPr>
        <w:t>,</w:t>
      </w:r>
      <w:r>
        <w:rPr>
          <w:spacing w:val="4"/>
        </w:rPr>
        <w:t>希望在短暂的体验学习中，我们能建立深厚</w:t>
      </w:r>
      <w:r>
        <w:rPr>
          <w:spacing w:val="14"/>
        </w:rPr>
        <w:t xml:space="preserve"> </w:t>
      </w:r>
      <w:r>
        <w:rPr>
          <w:spacing w:val="3"/>
        </w:rPr>
        <w:t>的情谊，你能交上更多更好的朋友</w:t>
      </w:r>
      <w:r>
        <w:rPr>
          <w:rFonts w:ascii="Calibri" w:hAnsi="Calibri" w:eastAsia="Calibri" w:cs="Calibri"/>
          <w:spacing w:val="3"/>
        </w:rPr>
        <w:t>!</w:t>
      </w:r>
      <w:r>
        <w:rPr>
          <w:spacing w:val="3"/>
        </w:rPr>
        <w:t>对自己、对社会、对将来都</w:t>
      </w:r>
      <w:r>
        <w:rPr>
          <w:spacing w:val="13"/>
        </w:rPr>
        <w:t xml:space="preserve"> </w:t>
      </w:r>
      <w:r>
        <w:rPr>
          <w:spacing w:val="-2"/>
        </w:rPr>
        <w:t>会有个全新的认识</w:t>
      </w:r>
      <w:r>
        <w:rPr>
          <w:rFonts w:ascii="Calibri" w:hAnsi="Calibri" w:eastAsia="Calibri" w:cs="Calibri"/>
          <w:spacing w:val="-2"/>
        </w:rPr>
        <w:t>!</w:t>
      </w:r>
    </w:p>
    <w:p w14:paraId="0DAADEFA">
      <w:pPr>
        <w:spacing w:line="270" w:lineRule="auto"/>
        <w:rPr>
          <w:rFonts w:ascii="Arial"/>
          <w:sz w:val="21"/>
        </w:rPr>
      </w:pPr>
    </w:p>
    <w:p w14:paraId="743C7965">
      <w:pPr>
        <w:spacing w:line="271" w:lineRule="auto"/>
        <w:rPr>
          <w:rFonts w:ascii="Arial"/>
          <w:sz w:val="21"/>
        </w:rPr>
      </w:pPr>
    </w:p>
    <w:p w14:paraId="25037378">
      <w:pPr>
        <w:pStyle w:val="2"/>
        <w:spacing w:before="97" w:line="438" w:lineRule="exact"/>
        <w:ind w:left="625"/>
        <w:rPr>
          <w:rFonts w:ascii="Calibri" w:hAnsi="Calibri" w:eastAsia="Calibri" w:cs="Calibri"/>
        </w:rPr>
      </w:pPr>
      <w:r>
        <w:rPr>
          <w:spacing w:val="-4"/>
          <w:position w:val="3"/>
        </w:rPr>
        <w:t>祝好</w:t>
      </w:r>
      <w:r>
        <w:rPr>
          <w:rFonts w:ascii="Calibri" w:hAnsi="Calibri" w:eastAsia="Calibri" w:cs="Calibri"/>
          <w:spacing w:val="-4"/>
          <w:position w:val="3"/>
        </w:rPr>
        <w:t>!</w:t>
      </w:r>
    </w:p>
    <w:p w14:paraId="73D0DBF6">
      <w:pPr>
        <w:spacing w:line="272" w:lineRule="auto"/>
        <w:rPr>
          <w:rFonts w:ascii="Arial"/>
          <w:sz w:val="21"/>
        </w:rPr>
      </w:pPr>
    </w:p>
    <w:p w14:paraId="42EAFD6B">
      <w:pPr>
        <w:spacing w:line="272" w:lineRule="auto"/>
        <w:rPr>
          <w:rFonts w:ascii="Arial"/>
          <w:sz w:val="21"/>
        </w:rPr>
      </w:pPr>
    </w:p>
    <w:p w14:paraId="01424756">
      <w:pPr>
        <w:spacing w:line="272" w:lineRule="auto"/>
        <w:rPr>
          <w:rFonts w:ascii="Arial"/>
          <w:sz w:val="21"/>
        </w:rPr>
      </w:pPr>
    </w:p>
    <w:p w14:paraId="2F457AC0">
      <w:pPr>
        <w:spacing w:line="273" w:lineRule="auto"/>
        <w:rPr>
          <w:rFonts w:ascii="Arial"/>
          <w:sz w:val="21"/>
        </w:rPr>
      </w:pPr>
    </w:p>
    <w:p w14:paraId="4EEE4801">
      <w:pPr>
        <w:spacing w:line="273" w:lineRule="auto"/>
        <w:rPr>
          <w:rFonts w:hint="eastAsia" w:ascii="Arial" w:eastAsia="宋体"/>
          <w:sz w:val="21"/>
          <w:lang w:val="en-US" w:eastAsia="zh-CN"/>
        </w:rPr>
      </w:pPr>
    </w:p>
    <w:p w14:paraId="10E58980">
      <w:pPr>
        <w:pStyle w:val="2"/>
        <w:spacing w:before="98" w:line="370" w:lineRule="auto"/>
        <w:ind w:left="2729" w:right="1420"/>
        <w:rPr>
          <w:rFonts w:hint="eastAsia"/>
          <w:spacing w:val="-2"/>
          <w:lang w:val="en-US" w:eastAsia="zh-CN"/>
        </w:rPr>
      </w:pPr>
      <w:r>
        <w:rPr>
          <w:rFonts w:hint="eastAsia"/>
          <w:spacing w:val="-2"/>
          <w:lang w:val="en-US" w:eastAsia="zh-CN"/>
        </w:rPr>
        <w:t>昆明法务应急管理职业学校</w:t>
      </w:r>
    </w:p>
    <w:p w14:paraId="2A3571C4">
      <w:pPr>
        <w:pStyle w:val="2"/>
        <w:spacing w:before="98" w:line="370" w:lineRule="auto"/>
        <w:ind w:left="2729" w:right="1420"/>
        <w:rPr>
          <w:rFonts w:hint="eastAsia" w:eastAsia="宋体"/>
          <w:lang w:val="en-US" w:eastAsia="zh-CN"/>
        </w:rPr>
        <w:sectPr>
          <w:footerReference r:id="rId17" w:type="default"/>
          <w:pgSz w:w="11906" w:h="16839"/>
          <w:pgMar w:top="400" w:right="1785" w:bottom="1129" w:left="1785" w:header="0" w:footer="871" w:gutter="0"/>
          <w:cols w:space="720" w:num="1"/>
        </w:sectPr>
      </w:pPr>
      <w:r>
        <w:rPr>
          <w:rFonts w:hint="eastAsia"/>
          <w:spacing w:val="-2"/>
          <w:lang w:val="en-US" w:eastAsia="zh-CN"/>
        </w:rPr>
        <w:t>昆明</w:t>
      </w:r>
      <w:r>
        <w:rPr>
          <w:spacing w:val="-2"/>
        </w:rPr>
        <w:t>医药职业</w:t>
      </w:r>
      <w:r>
        <w:rPr>
          <w:rFonts w:hint="eastAsia"/>
          <w:spacing w:val="-2"/>
          <w:lang w:val="en-US" w:eastAsia="zh-CN"/>
        </w:rPr>
        <w:t>技术</w:t>
      </w:r>
      <w:r>
        <w:rPr>
          <w:spacing w:val="-2"/>
        </w:rPr>
        <w:t>学校</w:t>
      </w:r>
      <w:r>
        <w:rPr>
          <w:spacing w:val="11"/>
        </w:rPr>
        <w:t xml:space="preserve"> </w:t>
      </w:r>
    </w:p>
    <w:p w14:paraId="069B051D">
      <w:pPr>
        <w:spacing w:line="246" w:lineRule="auto"/>
        <w:rPr>
          <w:rFonts w:ascii="Arial"/>
          <w:sz w:val="21"/>
        </w:rPr>
      </w:pPr>
    </w:p>
    <w:p w14:paraId="5D9E015C">
      <w:pPr>
        <w:spacing w:line="246" w:lineRule="auto"/>
        <w:rPr>
          <w:rFonts w:ascii="Arial"/>
          <w:sz w:val="21"/>
        </w:rPr>
      </w:pPr>
    </w:p>
    <w:p w14:paraId="197B0508">
      <w:pPr>
        <w:spacing w:line="246" w:lineRule="auto"/>
        <w:rPr>
          <w:rFonts w:ascii="Arial"/>
          <w:sz w:val="21"/>
        </w:rPr>
      </w:pPr>
    </w:p>
    <w:p w14:paraId="1E9B8212">
      <w:pPr>
        <w:spacing w:line="247" w:lineRule="auto"/>
        <w:rPr>
          <w:rFonts w:ascii="Arial"/>
          <w:sz w:val="21"/>
        </w:rPr>
      </w:pPr>
    </w:p>
    <w:p w14:paraId="3E2FC0FC">
      <w:pPr>
        <w:pStyle w:val="2"/>
        <w:spacing w:before="140" w:line="225" w:lineRule="auto"/>
        <w:ind w:left="2860"/>
        <w:rPr>
          <w:sz w:val="43"/>
          <w:szCs w:val="43"/>
        </w:rPr>
      </w:pPr>
      <w:r>
        <w:rPr>
          <w:b/>
          <w:bCs/>
          <w:spacing w:val="3"/>
          <w:sz w:val="43"/>
          <w:szCs w:val="43"/>
        </w:rPr>
        <w:t>体验专业目录</w:t>
      </w:r>
    </w:p>
    <w:p w14:paraId="5FC6B73C">
      <w:pPr>
        <w:spacing w:line="346" w:lineRule="auto"/>
        <w:rPr>
          <w:rFonts w:ascii="Arial"/>
          <w:sz w:val="21"/>
        </w:rPr>
      </w:pPr>
    </w:p>
    <w:p w14:paraId="2D86049C">
      <w:pPr>
        <w:spacing w:line="347" w:lineRule="auto"/>
        <w:rPr>
          <w:rFonts w:hint="default" w:ascii="Arial" w:eastAsia="宋体"/>
          <w:sz w:val="28"/>
          <w:szCs w:val="28"/>
          <w:lang w:val="en-US" w:eastAsia="zh-CN"/>
        </w:rPr>
      </w:pPr>
      <w:r>
        <w:rPr>
          <w:rFonts w:hint="eastAsia" w:ascii="Arial"/>
          <w:sz w:val="28"/>
          <w:szCs w:val="28"/>
        </w:rPr>
        <w:t>专业设置一览表</w:t>
      </w:r>
      <w:r>
        <w:rPr>
          <w:rFonts w:hint="eastAsia" w:eastAsia="宋体"/>
          <w:sz w:val="28"/>
          <w:szCs w:val="28"/>
          <w:lang w:eastAsia="zh-CN"/>
        </w:rPr>
        <w:t>（</w:t>
      </w:r>
      <w:r>
        <w:rPr>
          <w:rFonts w:hint="eastAsia" w:eastAsia="宋体"/>
          <w:b/>
          <w:bCs/>
          <w:sz w:val="28"/>
          <w:szCs w:val="28"/>
          <w:lang w:val="en-US" w:eastAsia="zh-CN"/>
        </w:rPr>
        <w:t>三年制</w:t>
      </w:r>
      <w:r>
        <w:rPr>
          <w:rFonts w:hint="eastAsia" w:eastAsia="宋体"/>
          <w:sz w:val="28"/>
          <w:szCs w:val="28"/>
          <w:lang w:val="en-US" w:eastAsia="zh-CN"/>
        </w:rPr>
        <w:t>）</w:t>
      </w:r>
    </w:p>
    <w:p w14:paraId="32B2E338">
      <w:pPr>
        <w:spacing w:line="347" w:lineRule="auto"/>
        <w:rPr>
          <w:rFonts w:hint="eastAsia" w:ascii="Arial"/>
          <w:sz w:val="28"/>
          <w:szCs w:val="28"/>
        </w:rPr>
      </w:pPr>
      <w:r>
        <w:rPr>
          <w:rFonts w:hint="eastAsia" w:ascii="Arial"/>
          <w:sz w:val="28"/>
          <w:szCs w:val="28"/>
        </w:rPr>
        <w:tab/>
      </w:r>
    </w:p>
    <w:p w14:paraId="19E83EFD">
      <w:pPr>
        <w:spacing w:line="347" w:lineRule="auto"/>
        <w:rPr>
          <w:rFonts w:hint="eastAsia" w:ascii="Arial"/>
          <w:sz w:val="28"/>
          <w:szCs w:val="28"/>
        </w:rPr>
      </w:pPr>
      <w:r>
        <w:rPr>
          <w:rFonts w:hint="eastAsia" w:ascii="Arial"/>
          <w:sz w:val="28"/>
          <w:szCs w:val="28"/>
        </w:rPr>
        <w:tab/>
      </w:r>
      <w:r>
        <w:rPr>
          <w:rFonts w:hint="eastAsia" w:ascii="Arial"/>
          <w:sz w:val="28"/>
          <w:szCs w:val="28"/>
        </w:rPr>
        <w:t>专业名称</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专业代码</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 xml:space="preserve">专业技能 </w:t>
      </w:r>
      <w:r>
        <w:rPr>
          <w:rFonts w:hint="eastAsia" w:eastAsia="宋体"/>
          <w:sz w:val="28"/>
          <w:szCs w:val="28"/>
          <w:lang w:val="en-US" w:eastAsia="zh-CN"/>
        </w:rPr>
        <w:t xml:space="preserve">                 </w:t>
      </w:r>
    </w:p>
    <w:p w14:paraId="7F0AAA2D">
      <w:pPr>
        <w:spacing w:line="347" w:lineRule="auto"/>
        <w:rPr>
          <w:rFonts w:hint="eastAsia" w:ascii="Arial"/>
          <w:sz w:val="28"/>
          <w:szCs w:val="28"/>
        </w:rPr>
      </w:pPr>
      <w:r>
        <w:rPr>
          <w:rFonts w:hint="eastAsia" w:eastAsia="宋体"/>
          <w:b/>
          <w:bCs/>
          <w:sz w:val="28"/>
          <w:szCs w:val="28"/>
          <w:lang w:val="en-US" w:eastAsia="zh-CN"/>
        </w:rPr>
        <w:t>定向专业·</w:t>
      </w:r>
      <w:r>
        <w:rPr>
          <w:rFonts w:hint="eastAsia" w:ascii="Arial"/>
          <w:sz w:val="28"/>
          <w:szCs w:val="28"/>
        </w:rPr>
        <w:t>应急救援技术</w:t>
      </w:r>
      <w:r>
        <w:rPr>
          <w:rFonts w:hint="eastAsia" w:ascii="Arial"/>
          <w:sz w:val="28"/>
          <w:szCs w:val="28"/>
        </w:rPr>
        <w:tab/>
      </w:r>
      <w:r>
        <w:rPr>
          <w:rFonts w:hint="eastAsia" w:ascii="Arial"/>
          <w:sz w:val="28"/>
          <w:szCs w:val="28"/>
        </w:rPr>
        <w:t>1503-4</w:t>
      </w:r>
      <w:r>
        <w:rPr>
          <w:rFonts w:hint="eastAsia" w:ascii="Arial"/>
          <w:sz w:val="28"/>
          <w:szCs w:val="28"/>
        </w:rPr>
        <w:tab/>
      </w:r>
      <w:r>
        <w:rPr>
          <w:rFonts w:hint="eastAsia" w:ascii="Arial"/>
          <w:sz w:val="28"/>
          <w:szCs w:val="28"/>
        </w:rPr>
        <w:t>消防员、消防工程管理</w:t>
      </w:r>
      <w:r>
        <w:rPr>
          <w:rFonts w:hint="eastAsia" w:ascii="Arial"/>
          <w:sz w:val="28"/>
          <w:szCs w:val="28"/>
        </w:rPr>
        <w:tab/>
      </w:r>
      <w:r>
        <w:rPr>
          <w:rFonts w:hint="eastAsia" w:eastAsia="宋体"/>
          <w:sz w:val="28"/>
          <w:szCs w:val="28"/>
          <w:lang w:val="en-US" w:eastAsia="zh-CN"/>
        </w:rPr>
        <w:t xml:space="preserve">                       </w:t>
      </w:r>
    </w:p>
    <w:p w14:paraId="0F34027F">
      <w:pPr>
        <w:spacing w:line="347" w:lineRule="auto"/>
        <w:rPr>
          <w:rFonts w:hint="eastAsia" w:ascii="Arial"/>
          <w:sz w:val="28"/>
          <w:szCs w:val="28"/>
        </w:rPr>
      </w:pPr>
      <w:r>
        <w:rPr>
          <w:rFonts w:hint="eastAsia" w:eastAsia="宋体"/>
          <w:b/>
          <w:bCs/>
          <w:sz w:val="28"/>
          <w:szCs w:val="28"/>
          <w:lang w:val="en-US" w:eastAsia="zh-CN"/>
        </w:rPr>
        <w:t>定向专业·</w:t>
      </w:r>
      <w:r>
        <w:rPr>
          <w:rFonts w:hint="eastAsia" w:ascii="Arial"/>
          <w:sz w:val="28"/>
          <w:szCs w:val="28"/>
        </w:rPr>
        <w:t>安全保卫服务</w:t>
      </w:r>
      <w:r>
        <w:rPr>
          <w:rFonts w:hint="eastAsia" w:ascii="Arial"/>
          <w:sz w:val="28"/>
          <w:szCs w:val="28"/>
        </w:rPr>
        <w:tab/>
      </w:r>
      <w:r>
        <w:rPr>
          <w:rFonts w:hint="eastAsia" w:ascii="Arial"/>
          <w:sz w:val="28"/>
          <w:szCs w:val="28"/>
        </w:rPr>
        <w:t>780701</w:t>
      </w:r>
      <w:r>
        <w:rPr>
          <w:rFonts w:hint="eastAsia" w:ascii="Arial"/>
          <w:sz w:val="28"/>
          <w:szCs w:val="28"/>
        </w:rPr>
        <w:tab/>
      </w:r>
      <w:r>
        <w:rPr>
          <w:rFonts w:hint="eastAsia" w:ascii="Arial"/>
          <w:sz w:val="28"/>
          <w:szCs w:val="28"/>
        </w:rPr>
        <w:t>公安特警、辅警、律师助理、书记员</w:t>
      </w:r>
      <w:r>
        <w:rPr>
          <w:rFonts w:hint="eastAsia" w:ascii="Arial"/>
          <w:sz w:val="28"/>
          <w:szCs w:val="28"/>
        </w:rPr>
        <w:tab/>
      </w:r>
      <w:r>
        <w:rPr>
          <w:rFonts w:hint="eastAsia" w:eastAsia="宋体"/>
          <w:sz w:val="28"/>
          <w:szCs w:val="28"/>
          <w:lang w:val="en-US" w:eastAsia="zh-CN"/>
        </w:rPr>
        <w:t xml:space="preserve">      </w:t>
      </w:r>
    </w:p>
    <w:p w14:paraId="282F5AAA">
      <w:pPr>
        <w:spacing w:line="347" w:lineRule="auto"/>
        <w:rPr>
          <w:rFonts w:hint="eastAsia" w:ascii="Arial"/>
          <w:sz w:val="28"/>
          <w:szCs w:val="28"/>
        </w:rPr>
      </w:pPr>
      <w:r>
        <w:rPr>
          <w:rFonts w:hint="eastAsia" w:ascii="Arial"/>
          <w:sz w:val="28"/>
          <w:szCs w:val="28"/>
        </w:rPr>
        <w:tab/>
      </w:r>
      <w:r>
        <w:rPr>
          <w:rFonts w:hint="eastAsia" w:ascii="Arial"/>
          <w:sz w:val="28"/>
          <w:szCs w:val="28"/>
        </w:rPr>
        <w:t>法律事务</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780401</w:t>
      </w:r>
      <w:r>
        <w:rPr>
          <w:rFonts w:hint="eastAsia" w:eastAsia="宋体"/>
          <w:sz w:val="28"/>
          <w:szCs w:val="28"/>
          <w:lang w:val="en-US" w:eastAsia="zh-CN"/>
        </w:rPr>
        <w:t xml:space="preserve">   </w:t>
      </w:r>
      <w:r>
        <w:rPr>
          <w:rFonts w:hint="eastAsia" w:ascii="Arial"/>
          <w:sz w:val="28"/>
          <w:szCs w:val="28"/>
        </w:rPr>
        <w:tab/>
      </w:r>
      <w:r>
        <w:rPr>
          <w:rFonts w:hint="eastAsia" w:ascii="Arial"/>
          <w:sz w:val="28"/>
          <w:szCs w:val="28"/>
        </w:rPr>
        <w:t>行政执法部门、律师事务所、企事业单位</w:t>
      </w:r>
      <w:r>
        <w:rPr>
          <w:rFonts w:hint="eastAsia" w:eastAsia="宋体"/>
          <w:sz w:val="28"/>
          <w:szCs w:val="28"/>
          <w:lang w:val="en-US" w:eastAsia="zh-CN"/>
        </w:rPr>
        <w:t xml:space="preserve">                                           </w:t>
      </w:r>
    </w:p>
    <w:p w14:paraId="383A3A7A">
      <w:pPr>
        <w:spacing w:line="347" w:lineRule="auto"/>
        <w:rPr>
          <w:rFonts w:hint="eastAsia" w:ascii="Arial"/>
          <w:sz w:val="28"/>
          <w:szCs w:val="28"/>
        </w:rPr>
      </w:pPr>
      <w:r>
        <w:rPr>
          <w:rFonts w:hint="eastAsia" w:ascii="Arial"/>
          <w:sz w:val="28"/>
          <w:szCs w:val="28"/>
        </w:rPr>
        <w:tab/>
      </w:r>
      <w:r>
        <w:rPr>
          <w:rFonts w:hint="eastAsia" w:ascii="Arial"/>
          <w:sz w:val="28"/>
          <w:szCs w:val="28"/>
        </w:rPr>
        <w:t>护理</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0515-4</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护士护理、药品销售管理</w:t>
      </w:r>
      <w:r>
        <w:rPr>
          <w:rFonts w:hint="eastAsia" w:ascii="Arial"/>
          <w:sz w:val="28"/>
          <w:szCs w:val="28"/>
        </w:rPr>
        <w:tab/>
      </w:r>
    </w:p>
    <w:p w14:paraId="677AC517">
      <w:pPr>
        <w:spacing w:line="347" w:lineRule="auto"/>
        <w:rPr>
          <w:rFonts w:hint="eastAsia" w:ascii="Arial"/>
          <w:sz w:val="28"/>
          <w:szCs w:val="28"/>
        </w:rPr>
      </w:pPr>
      <w:r>
        <w:rPr>
          <w:rFonts w:hint="eastAsia" w:ascii="Arial"/>
          <w:sz w:val="28"/>
          <w:szCs w:val="28"/>
        </w:rPr>
        <w:tab/>
      </w:r>
      <w:r>
        <w:rPr>
          <w:rFonts w:hint="eastAsia" w:ascii="Arial"/>
          <w:sz w:val="28"/>
          <w:szCs w:val="28"/>
        </w:rPr>
        <w:t>中式烹饪</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0510-4</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中式厨师、面点师</w:t>
      </w:r>
      <w:r>
        <w:rPr>
          <w:rFonts w:hint="eastAsia" w:ascii="Arial"/>
          <w:sz w:val="28"/>
          <w:szCs w:val="28"/>
        </w:rPr>
        <w:tab/>
      </w:r>
    </w:p>
    <w:p w14:paraId="2361D297">
      <w:pPr>
        <w:spacing w:line="347" w:lineRule="auto"/>
        <w:rPr>
          <w:rFonts w:hint="eastAsia" w:ascii="Arial"/>
          <w:sz w:val="28"/>
          <w:szCs w:val="28"/>
        </w:rPr>
      </w:pPr>
      <w:r>
        <w:rPr>
          <w:rFonts w:hint="eastAsia" w:ascii="Arial"/>
          <w:sz w:val="28"/>
          <w:szCs w:val="28"/>
        </w:rPr>
        <w:tab/>
      </w:r>
      <w:r>
        <w:rPr>
          <w:rFonts w:hint="eastAsia" w:ascii="Arial"/>
          <w:sz w:val="28"/>
          <w:szCs w:val="28"/>
        </w:rPr>
        <w:t>康复保健</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0628-4</w:t>
      </w:r>
      <w:r>
        <w:rPr>
          <w:rFonts w:hint="eastAsia" w:ascii="Arial"/>
          <w:sz w:val="28"/>
          <w:szCs w:val="28"/>
        </w:rPr>
        <w:tab/>
      </w:r>
      <w:r>
        <w:rPr>
          <w:rFonts w:hint="eastAsia" w:ascii="Arial"/>
          <w:sz w:val="28"/>
          <w:szCs w:val="28"/>
        </w:rPr>
        <w:t>康复技师、理疗师</w:t>
      </w:r>
      <w:r>
        <w:rPr>
          <w:rFonts w:hint="eastAsia" w:ascii="Arial"/>
          <w:sz w:val="28"/>
          <w:szCs w:val="28"/>
        </w:rPr>
        <w:tab/>
      </w:r>
    </w:p>
    <w:p w14:paraId="636C1A58">
      <w:pPr>
        <w:spacing w:line="347" w:lineRule="auto"/>
        <w:rPr>
          <w:rFonts w:hint="eastAsia" w:ascii="Arial"/>
          <w:sz w:val="28"/>
          <w:szCs w:val="28"/>
        </w:rPr>
      </w:pPr>
      <w:r>
        <w:rPr>
          <w:rFonts w:hint="eastAsia" w:ascii="Arial"/>
          <w:sz w:val="28"/>
          <w:szCs w:val="28"/>
        </w:rPr>
        <w:tab/>
      </w:r>
      <w:r>
        <w:rPr>
          <w:rFonts w:hint="eastAsia" w:ascii="Arial"/>
          <w:sz w:val="28"/>
          <w:szCs w:val="28"/>
        </w:rPr>
        <w:t>航空服务</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700402</w:t>
      </w:r>
      <w:r>
        <w:rPr>
          <w:rFonts w:hint="eastAsia" w:ascii="Arial"/>
          <w:sz w:val="28"/>
          <w:szCs w:val="28"/>
        </w:rPr>
        <w:tab/>
      </w:r>
      <w:r>
        <w:rPr>
          <w:rFonts w:hint="eastAsia" w:ascii="Arial"/>
          <w:sz w:val="28"/>
          <w:szCs w:val="28"/>
        </w:rPr>
        <w:t>航空乘务、机场地勤、航空票务</w:t>
      </w:r>
      <w:r>
        <w:rPr>
          <w:rFonts w:hint="eastAsia" w:ascii="Arial"/>
          <w:sz w:val="28"/>
          <w:szCs w:val="28"/>
        </w:rPr>
        <w:tab/>
      </w:r>
    </w:p>
    <w:p w14:paraId="2C33E70E">
      <w:pPr>
        <w:spacing w:line="347" w:lineRule="auto"/>
        <w:rPr>
          <w:rFonts w:hint="eastAsia" w:ascii="Arial"/>
          <w:sz w:val="28"/>
          <w:szCs w:val="28"/>
        </w:rPr>
      </w:pPr>
      <w:r>
        <w:rPr>
          <w:rFonts w:hint="eastAsia" w:ascii="Arial"/>
          <w:sz w:val="28"/>
          <w:szCs w:val="28"/>
        </w:rPr>
        <w:tab/>
      </w:r>
      <w:r>
        <w:rPr>
          <w:rFonts w:hint="eastAsia" w:ascii="Arial"/>
          <w:sz w:val="28"/>
          <w:szCs w:val="28"/>
        </w:rPr>
        <w:t>铁路客运乘务</w:t>
      </w:r>
      <w:r>
        <w:rPr>
          <w:rFonts w:hint="eastAsia" w:ascii="Arial"/>
          <w:sz w:val="28"/>
          <w:szCs w:val="28"/>
        </w:rPr>
        <w:tab/>
      </w:r>
      <w:r>
        <w:rPr>
          <w:rFonts w:hint="eastAsia" w:ascii="Arial"/>
          <w:sz w:val="28"/>
          <w:szCs w:val="28"/>
        </w:rPr>
        <w:t>0431-4</w:t>
      </w:r>
      <w:r>
        <w:rPr>
          <w:rFonts w:hint="eastAsia" w:ascii="Arial"/>
          <w:sz w:val="28"/>
          <w:szCs w:val="28"/>
        </w:rPr>
        <w:tab/>
      </w:r>
      <w:r>
        <w:rPr>
          <w:rFonts w:hint="eastAsia" w:ascii="Arial"/>
          <w:sz w:val="28"/>
          <w:szCs w:val="28"/>
        </w:rPr>
        <w:t>昆明、南宁、上海、武汉等全国铁路局</w:t>
      </w:r>
    </w:p>
    <w:p w14:paraId="51659983">
      <w:pPr>
        <w:spacing w:line="347" w:lineRule="auto"/>
        <w:rPr>
          <w:rFonts w:hint="eastAsia" w:ascii="Arial"/>
          <w:sz w:val="28"/>
          <w:szCs w:val="28"/>
        </w:rPr>
      </w:pPr>
      <w:r>
        <w:rPr>
          <w:rFonts w:hint="eastAsia" w:ascii="Arial"/>
          <w:sz w:val="28"/>
          <w:szCs w:val="28"/>
        </w:rPr>
        <w:tab/>
      </w:r>
      <w:r>
        <w:rPr>
          <w:rFonts w:hint="eastAsia" w:ascii="Arial"/>
          <w:sz w:val="28"/>
          <w:szCs w:val="28"/>
        </w:rPr>
        <w:t>汽车运用与维修</w:t>
      </w:r>
      <w:r>
        <w:rPr>
          <w:rFonts w:hint="eastAsia" w:ascii="Arial"/>
          <w:sz w:val="28"/>
          <w:szCs w:val="28"/>
        </w:rPr>
        <w:tab/>
      </w:r>
      <w:r>
        <w:rPr>
          <w:rFonts w:hint="eastAsia" w:ascii="Arial"/>
          <w:sz w:val="28"/>
          <w:szCs w:val="28"/>
        </w:rPr>
        <w:t>700206</w:t>
      </w:r>
      <w:r>
        <w:rPr>
          <w:rFonts w:hint="eastAsia" w:ascii="Arial"/>
          <w:sz w:val="28"/>
          <w:szCs w:val="28"/>
        </w:rPr>
        <w:tab/>
      </w:r>
      <w:r>
        <w:rPr>
          <w:rFonts w:hint="eastAsia" w:ascii="Arial"/>
          <w:sz w:val="28"/>
          <w:szCs w:val="28"/>
        </w:rPr>
        <w:t>汽车检测与维修、新能源汽车检修、</w:t>
      </w:r>
    </w:p>
    <w:p w14:paraId="657C567F">
      <w:pPr>
        <w:spacing w:line="347" w:lineRule="auto"/>
        <w:rPr>
          <w:rFonts w:hint="eastAsia" w:ascii="Arial"/>
          <w:sz w:val="28"/>
          <w:szCs w:val="28"/>
        </w:rPr>
      </w:pPr>
      <w:r>
        <w:rPr>
          <w:rFonts w:hint="eastAsia" w:ascii="Arial"/>
          <w:sz w:val="28"/>
          <w:szCs w:val="28"/>
        </w:rPr>
        <w:t>汽车美容装璜、汽车销售</w:t>
      </w:r>
      <w:r>
        <w:rPr>
          <w:rFonts w:hint="eastAsia" w:ascii="Arial"/>
          <w:sz w:val="28"/>
          <w:szCs w:val="28"/>
        </w:rPr>
        <w:tab/>
      </w:r>
    </w:p>
    <w:p w14:paraId="2E778525">
      <w:pPr>
        <w:spacing w:line="347" w:lineRule="auto"/>
        <w:rPr>
          <w:rFonts w:hint="eastAsia" w:ascii="Arial"/>
          <w:sz w:val="28"/>
          <w:szCs w:val="28"/>
        </w:rPr>
      </w:pPr>
      <w:r>
        <w:rPr>
          <w:rFonts w:hint="eastAsia" w:ascii="Arial"/>
          <w:sz w:val="28"/>
          <w:szCs w:val="28"/>
        </w:rPr>
        <w:tab/>
      </w:r>
      <w:r>
        <w:rPr>
          <w:rFonts w:hint="eastAsia" w:ascii="Arial"/>
          <w:sz w:val="28"/>
          <w:szCs w:val="28"/>
        </w:rPr>
        <w:t>幼儿教育</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1501-4</w:t>
      </w:r>
      <w:r>
        <w:rPr>
          <w:rFonts w:hint="eastAsia" w:ascii="Arial"/>
          <w:sz w:val="28"/>
          <w:szCs w:val="28"/>
        </w:rPr>
        <w:tab/>
      </w:r>
      <w:r>
        <w:rPr>
          <w:rFonts w:hint="eastAsia" w:ascii="Arial"/>
          <w:sz w:val="28"/>
          <w:szCs w:val="28"/>
        </w:rPr>
        <w:t>幼师、早教教师、保育员</w:t>
      </w:r>
      <w:r>
        <w:rPr>
          <w:rFonts w:hint="eastAsia" w:ascii="Arial"/>
          <w:sz w:val="28"/>
          <w:szCs w:val="28"/>
        </w:rPr>
        <w:tab/>
      </w:r>
    </w:p>
    <w:p w14:paraId="64609EFF">
      <w:pPr>
        <w:spacing w:line="347" w:lineRule="auto"/>
        <w:rPr>
          <w:rFonts w:hint="eastAsia" w:ascii="Arial"/>
          <w:sz w:val="28"/>
          <w:szCs w:val="28"/>
        </w:rPr>
      </w:pPr>
      <w:r>
        <w:rPr>
          <w:rFonts w:hint="eastAsia" w:ascii="Arial"/>
          <w:sz w:val="28"/>
          <w:szCs w:val="28"/>
        </w:rPr>
        <w:tab/>
      </w:r>
      <w:r>
        <w:rPr>
          <w:rFonts w:hint="eastAsia" w:ascii="Arial"/>
          <w:sz w:val="28"/>
          <w:szCs w:val="28"/>
        </w:rPr>
        <w:t>建筑工程施工</w:t>
      </w:r>
      <w:r>
        <w:rPr>
          <w:rFonts w:hint="eastAsia" w:ascii="Arial"/>
          <w:sz w:val="28"/>
          <w:szCs w:val="28"/>
        </w:rPr>
        <w:tab/>
      </w:r>
      <w:r>
        <w:rPr>
          <w:rFonts w:hint="eastAsia" w:ascii="Arial"/>
          <w:sz w:val="28"/>
          <w:szCs w:val="28"/>
        </w:rPr>
        <w:t>640301</w:t>
      </w:r>
      <w:r>
        <w:rPr>
          <w:rFonts w:hint="eastAsia" w:ascii="Arial"/>
          <w:sz w:val="28"/>
          <w:szCs w:val="28"/>
        </w:rPr>
        <w:tab/>
      </w:r>
      <w:r>
        <w:rPr>
          <w:rFonts w:hint="eastAsia" w:ascii="Arial"/>
          <w:sz w:val="28"/>
          <w:szCs w:val="28"/>
        </w:rPr>
        <w:t>建筑设计、工程造价、绘图测量</w:t>
      </w:r>
      <w:r>
        <w:rPr>
          <w:rFonts w:hint="eastAsia" w:ascii="Arial"/>
          <w:sz w:val="28"/>
          <w:szCs w:val="28"/>
        </w:rPr>
        <w:tab/>
      </w:r>
    </w:p>
    <w:p w14:paraId="7B4DEA74">
      <w:pPr>
        <w:spacing w:line="347" w:lineRule="auto"/>
        <w:rPr>
          <w:rFonts w:hint="eastAsia" w:ascii="Arial"/>
          <w:sz w:val="28"/>
          <w:szCs w:val="28"/>
        </w:rPr>
      </w:pPr>
      <w:r>
        <w:rPr>
          <w:rFonts w:hint="eastAsia" w:ascii="Arial"/>
          <w:sz w:val="28"/>
          <w:szCs w:val="28"/>
        </w:rPr>
        <w:tab/>
      </w:r>
      <w:r>
        <w:rPr>
          <w:rFonts w:hint="eastAsia" w:ascii="Arial"/>
          <w:sz w:val="28"/>
          <w:szCs w:val="28"/>
        </w:rPr>
        <w:t>社会文化艺术</w:t>
      </w:r>
      <w:r>
        <w:rPr>
          <w:rFonts w:hint="eastAsia" w:ascii="Arial"/>
          <w:sz w:val="28"/>
          <w:szCs w:val="28"/>
        </w:rPr>
        <w:tab/>
      </w:r>
      <w:r>
        <w:rPr>
          <w:rFonts w:hint="eastAsia" w:ascii="Arial"/>
          <w:sz w:val="28"/>
          <w:szCs w:val="28"/>
        </w:rPr>
        <w:t>750401</w:t>
      </w:r>
      <w:r>
        <w:rPr>
          <w:rFonts w:hint="eastAsia" w:ascii="Arial"/>
          <w:sz w:val="28"/>
          <w:szCs w:val="28"/>
        </w:rPr>
        <w:tab/>
      </w:r>
      <w:r>
        <w:rPr>
          <w:rFonts w:hint="eastAsia" w:ascii="Arial"/>
          <w:sz w:val="28"/>
          <w:szCs w:val="28"/>
        </w:rPr>
        <w:t>幼儿教师、早教教师、幼儿保健员</w:t>
      </w:r>
      <w:r>
        <w:rPr>
          <w:rFonts w:hint="eastAsia" w:ascii="Arial"/>
          <w:sz w:val="28"/>
          <w:szCs w:val="28"/>
        </w:rPr>
        <w:tab/>
      </w:r>
    </w:p>
    <w:p w14:paraId="5DF37394">
      <w:pPr>
        <w:spacing w:line="347" w:lineRule="auto"/>
        <w:rPr>
          <w:rFonts w:hint="eastAsia" w:ascii="Arial"/>
          <w:sz w:val="28"/>
          <w:szCs w:val="28"/>
        </w:rPr>
      </w:pPr>
      <w:r>
        <w:rPr>
          <w:rFonts w:hint="eastAsia" w:ascii="Arial"/>
          <w:sz w:val="28"/>
          <w:szCs w:val="28"/>
        </w:rPr>
        <w:tab/>
      </w:r>
      <w:r>
        <w:rPr>
          <w:rFonts w:hint="eastAsia" w:ascii="Arial"/>
          <w:sz w:val="28"/>
          <w:szCs w:val="28"/>
        </w:rPr>
        <w:t>城市轨道交通运营服务</w:t>
      </w:r>
      <w:r>
        <w:rPr>
          <w:rFonts w:hint="eastAsia" w:ascii="Arial"/>
          <w:sz w:val="28"/>
          <w:szCs w:val="28"/>
        </w:rPr>
        <w:tab/>
      </w:r>
      <w:r>
        <w:rPr>
          <w:rFonts w:hint="eastAsia" w:ascii="Arial"/>
          <w:sz w:val="28"/>
          <w:szCs w:val="28"/>
        </w:rPr>
        <w:t>700604</w:t>
      </w:r>
      <w:r>
        <w:rPr>
          <w:rFonts w:hint="eastAsia" w:ascii="Arial"/>
          <w:sz w:val="28"/>
          <w:szCs w:val="28"/>
        </w:rPr>
        <w:tab/>
      </w:r>
      <w:r>
        <w:rPr>
          <w:rFonts w:hint="eastAsia" w:ascii="Arial"/>
          <w:sz w:val="28"/>
          <w:szCs w:val="28"/>
        </w:rPr>
        <w:t>高铁乘务、高铁安检、地铁站务、地铁安检</w:t>
      </w:r>
      <w:r>
        <w:rPr>
          <w:rFonts w:hint="eastAsia" w:ascii="Arial"/>
          <w:sz w:val="28"/>
          <w:szCs w:val="28"/>
        </w:rPr>
        <w:tab/>
      </w:r>
    </w:p>
    <w:p w14:paraId="6A8554A5">
      <w:pPr>
        <w:spacing w:line="347" w:lineRule="auto"/>
        <w:rPr>
          <w:rFonts w:hint="eastAsia" w:ascii="Arial"/>
          <w:sz w:val="28"/>
          <w:szCs w:val="28"/>
        </w:rPr>
      </w:pPr>
      <w:r>
        <w:rPr>
          <w:rFonts w:hint="eastAsia" w:ascii="Arial"/>
          <w:sz w:val="28"/>
          <w:szCs w:val="28"/>
        </w:rPr>
        <w:tab/>
      </w:r>
      <w:r>
        <w:rPr>
          <w:rFonts w:hint="eastAsia" w:ascii="Arial"/>
          <w:sz w:val="28"/>
          <w:szCs w:val="28"/>
        </w:rPr>
        <w:t>铁道工程施工与养护</w:t>
      </w:r>
      <w:r>
        <w:rPr>
          <w:rFonts w:hint="eastAsia" w:ascii="Arial"/>
          <w:sz w:val="28"/>
          <w:szCs w:val="28"/>
        </w:rPr>
        <w:tab/>
      </w:r>
      <w:r>
        <w:rPr>
          <w:rFonts w:hint="eastAsia" w:ascii="Arial"/>
          <w:sz w:val="28"/>
          <w:szCs w:val="28"/>
        </w:rPr>
        <w:t>700101</w:t>
      </w:r>
      <w:r>
        <w:rPr>
          <w:rFonts w:hint="eastAsia" w:ascii="Arial"/>
          <w:sz w:val="28"/>
          <w:szCs w:val="28"/>
        </w:rPr>
        <w:tab/>
      </w:r>
      <w:r>
        <w:rPr>
          <w:rFonts w:hint="eastAsia" w:ascii="Arial"/>
          <w:sz w:val="28"/>
          <w:szCs w:val="28"/>
        </w:rPr>
        <w:t>高铁检测与维修、轨道维修、电气维修</w:t>
      </w:r>
      <w:r>
        <w:rPr>
          <w:rFonts w:hint="eastAsia" w:ascii="Arial"/>
          <w:sz w:val="28"/>
          <w:szCs w:val="28"/>
        </w:rPr>
        <w:tab/>
      </w:r>
    </w:p>
    <w:p w14:paraId="354BB3DE">
      <w:pPr>
        <w:spacing w:line="347" w:lineRule="auto"/>
        <w:rPr>
          <w:rFonts w:hint="eastAsia" w:ascii="Arial"/>
          <w:sz w:val="28"/>
          <w:szCs w:val="28"/>
        </w:rPr>
      </w:pPr>
      <w:r>
        <w:rPr>
          <w:rFonts w:hint="eastAsia" w:ascii="Arial"/>
          <w:sz w:val="28"/>
          <w:szCs w:val="28"/>
        </w:rPr>
        <w:tab/>
      </w:r>
      <w:r>
        <w:rPr>
          <w:rFonts w:hint="eastAsia" w:ascii="Arial"/>
          <w:sz w:val="28"/>
          <w:szCs w:val="28"/>
        </w:rPr>
        <w:t>数控技术应用</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660103</w:t>
      </w:r>
      <w:r>
        <w:rPr>
          <w:rFonts w:hint="eastAsia" w:ascii="Arial"/>
          <w:sz w:val="28"/>
          <w:szCs w:val="28"/>
        </w:rPr>
        <w:tab/>
      </w:r>
      <w:r>
        <w:rPr>
          <w:rFonts w:hint="eastAsia" w:ascii="Arial"/>
          <w:sz w:val="28"/>
          <w:szCs w:val="28"/>
        </w:rPr>
        <w:t>数控技师</w:t>
      </w:r>
      <w:r>
        <w:rPr>
          <w:rFonts w:hint="eastAsia" w:ascii="Arial"/>
          <w:sz w:val="28"/>
          <w:szCs w:val="28"/>
        </w:rPr>
        <w:tab/>
      </w:r>
    </w:p>
    <w:p w14:paraId="4F04A0F6">
      <w:pPr>
        <w:spacing w:line="347" w:lineRule="auto"/>
        <w:rPr>
          <w:rFonts w:hint="eastAsia" w:ascii="Arial"/>
          <w:sz w:val="28"/>
          <w:szCs w:val="28"/>
        </w:rPr>
      </w:pPr>
      <w:r>
        <w:rPr>
          <w:rFonts w:hint="eastAsia" w:ascii="Arial"/>
          <w:sz w:val="28"/>
          <w:szCs w:val="28"/>
        </w:rPr>
        <w:tab/>
      </w:r>
      <w:r>
        <w:rPr>
          <w:rFonts w:hint="eastAsia" w:ascii="Arial"/>
          <w:sz w:val="28"/>
          <w:szCs w:val="28"/>
        </w:rPr>
        <w:t>模具制造技术</w:t>
      </w:r>
      <w:r>
        <w:rPr>
          <w:rFonts w:hint="eastAsia" w:ascii="Arial"/>
          <w:sz w:val="28"/>
          <w:szCs w:val="28"/>
        </w:rPr>
        <w:tab/>
      </w:r>
      <w:r>
        <w:rPr>
          <w:rFonts w:hint="eastAsia" w:eastAsia="宋体"/>
          <w:sz w:val="28"/>
          <w:szCs w:val="28"/>
          <w:lang w:val="en-US" w:eastAsia="zh-CN"/>
        </w:rPr>
        <w:t xml:space="preserve">     </w:t>
      </w:r>
      <w:r>
        <w:rPr>
          <w:rFonts w:hint="eastAsia" w:ascii="Arial"/>
          <w:sz w:val="28"/>
          <w:szCs w:val="28"/>
        </w:rPr>
        <w:t>660108</w:t>
      </w:r>
      <w:r>
        <w:rPr>
          <w:rFonts w:hint="eastAsia" w:ascii="Arial"/>
          <w:sz w:val="28"/>
          <w:szCs w:val="28"/>
        </w:rPr>
        <w:tab/>
      </w:r>
      <w:r>
        <w:rPr>
          <w:rFonts w:hint="eastAsia" w:ascii="Arial"/>
          <w:sz w:val="28"/>
          <w:szCs w:val="28"/>
        </w:rPr>
        <w:t>模具技师</w:t>
      </w:r>
      <w:r>
        <w:rPr>
          <w:rFonts w:hint="eastAsia" w:ascii="Arial"/>
          <w:sz w:val="28"/>
          <w:szCs w:val="28"/>
        </w:rPr>
        <w:tab/>
      </w:r>
    </w:p>
    <w:p w14:paraId="123406B3">
      <w:pPr>
        <w:spacing w:line="347" w:lineRule="auto"/>
        <w:rPr>
          <w:rFonts w:hint="eastAsia" w:ascii="Arial"/>
          <w:sz w:val="28"/>
          <w:szCs w:val="28"/>
        </w:rPr>
      </w:pPr>
      <w:r>
        <w:rPr>
          <w:rFonts w:hint="eastAsia" w:ascii="Arial"/>
          <w:sz w:val="28"/>
          <w:szCs w:val="28"/>
        </w:rPr>
        <w:tab/>
      </w:r>
      <w:r>
        <w:rPr>
          <w:rFonts w:hint="eastAsia" w:ascii="Arial"/>
          <w:sz w:val="28"/>
          <w:szCs w:val="28"/>
        </w:rPr>
        <w:t>医疗设备安装与维护</w:t>
      </w:r>
      <w:r>
        <w:rPr>
          <w:rFonts w:hint="eastAsia" w:ascii="Arial"/>
          <w:sz w:val="28"/>
          <w:szCs w:val="28"/>
        </w:rPr>
        <w:tab/>
      </w:r>
      <w:r>
        <w:rPr>
          <w:rFonts w:hint="eastAsia" w:ascii="Arial"/>
          <w:sz w:val="28"/>
          <w:szCs w:val="28"/>
        </w:rPr>
        <w:t>690206</w:t>
      </w:r>
      <w:r>
        <w:rPr>
          <w:rFonts w:hint="eastAsia" w:ascii="Arial"/>
          <w:sz w:val="28"/>
          <w:szCs w:val="28"/>
        </w:rPr>
        <w:tab/>
      </w:r>
      <w:r>
        <w:rPr>
          <w:rFonts w:hint="eastAsia" w:ascii="Arial"/>
          <w:sz w:val="28"/>
          <w:szCs w:val="28"/>
        </w:rPr>
        <w:t>医疗机械维修技师、医疗器械营销管理</w:t>
      </w:r>
      <w:r>
        <w:rPr>
          <w:rFonts w:hint="eastAsia" w:ascii="Arial"/>
          <w:sz w:val="28"/>
          <w:szCs w:val="28"/>
        </w:rPr>
        <w:tab/>
      </w:r>
      <w:r>
        <w:rPr>
          <w:rFonts w:hint="eastAsia" w:ascii="Arial"/>
          <w:sz w:val="28"/>
          <w:szCs w:val="28"/>
        </w:rPr>
        <w:t>3年</w:t>
      </w:r>
    </w:p>
    <w:p w14:paraId="1A35696F">
      <w:pPr>
        <w:spacing w:line="347" w:lineRule="auto"/>
        <w:rPr>
          <w:rFonts w:hint="eastAsia" w:ascii="Arial"/>
          <w:sz w:val="28"/>
          <w:szCs w:val="28"/>
        </w:rPr>
      </w:pPr>
      <w:r>
        <w:rPr>
          <w:rFonts w:hint="eastAsia" w:ascii="Arial"/>
          <w:sz w:val="28"/>
          <w:szCs w:val="28"/>
        </w:rPr>
        <w:tab/>
      </w:r>
      <w:r>
        <w:rPr>
          <w:rFonts w:hint="eastAsia" w:ascii="Arial"/>
          <w:sz w:val="28"/>
          <w:szCs w:val="28"/>
        </w:rPr>
        <w:t>电子技术应用</w:t>
      </w:r>
      <w:r>
        <w:rPr>
          <w:rFonts w:hint="eastAsia" w:ascii="Arial"/>
          <w:sz w:val="28"/>
          <w:szCs w:val="28"/>
        </w:rPr>
        <w:tab/>
      </w:r>
      <w:r>
        <w:rPr>
          <w:rFonts w:hint="eastAsia" w:ascii="Arial"/>
          <w:sz w:val="28"/>
          <w:szCs w:val="28"/>
        </w:rPr>
        <w:t>710103</w:t>
      </w:r>
      <w:r>
        <w:rPr>
          <w:rFonts w:hint="eastAsia" w:ascii="Arial"/>
          <w:sz w:val="28"/>
          <w:szCs w:val="28"/>
        </w:rPr>
        <w:tab/>
      </w:r>
      <w:r>
        <w:rPr>
          <w:rFonts w:hint="eastAsia" w:ascii="Arial"/>
          <w:sz w:val="28"/>
          <w:szCs w:val="28"/>
        </w:rPr>
        <w:t>现代电子技术员、电子竞技师</w:t>
      </w:r>
      <w:r>
        <w:rPr>
          <w:rFonts w:hint="eastAsia" w:ascii="Arial"/>
          <w:sz w:val="28"/>
          <w:szCs w:val="28"/>
        </w:rPr>
        <w:tab/>
      </w:r>
    </w:p>
    <w:p w14:paraId="2D2F3A65">
      <w:pPr>
        <w:spacing w:line="347" w:lineRule="auto"/>
        <w:rPr>
          <w:rFonts w:hint="eastAsia" w:ascii="Arial"/>
          <w:sz w:val="28"/>
          <w:szCs w:val="28"/>
        </w:rPr>
      </w:pPr>
      <w:r>
        <w:rPr>
          <w:rFonts w:hint="eastAsia" w:ascii="Arial"/>
          <w:sz w:val="28"/>
          <w:szCs w:val="28"/>
        </w:rPr>
        <w:tab/>
      </w:r>
      <w:r>
        <w:rPr>
          <w:rFonts w:hint="eastAsia" w:ascii="Arial"/>
          <w:sz w:val="28"/>
          <w:szCs w:val="28"/>
        </w:rPr>
        <w:t>计算机应用</w:t>
      </w:r>
      <w:r>
        <w:rPr>
          <w:rFonts w:hint="eastAsia" w:ascii="Arial"/>
          <w:sz w:val="28"/>
          <w:szCs w:val="28"/>
        </w:rPr>
        <w:tab/>
      </w:r>
      <w:r>
        <w:rPr>
          <w:rFonts w:hint="eastAsia" w:ascii="Arial"/>
          <w:sz w:val="28"/>
          <w:szCs w:val="28"/>
        </w:rPr>
        <w:t>710201</w:t>
      </w:r>
      <w:r>
        <w:rPr>
          <w:rFonts w:hint="eastAsia" w:ascii="Arial"/>
          <w:sz w:val="28"/>
          <w:szCs w:val="28"/>
        </w:rPr>
        <w:tab/>
      </w:r>
      <w:r>
        <w:rPr>
          <w:rFonts w:hint="eastAsia" w:ascii="Arial"/>
          <w:sz w:val="28"/>
          <w:szCs w:val="28"/>
        </w:rPr>
        <w:t>平面设计、计算机网络技术</w:t>
      </w:r>
      <w:r>
        <w:rPr>
          <w:rFonts w:hint="eastAsia" w:ascii="Arial"/>
          <w:sz w:val="28"/>
          <w:szCs w:val="28"/>
        </w:rPr>
        <w:tab/>
      </w:r>
    </w:p>
    <w:p w14:paraId="38F5B3B8">
      <w:pPr>
        <w:spacing w:line="347" w:lineRule="auto"/>
        <w:rPr>
          <w:rFonts w:hint="eastAsia" w:ascii="Arial"/>
          <w:sz w:val="28"/>
          <w:szCs w:val="28"/>
        </w:rPr>
      </w:pPr>
      <w:r>
        <w:rPr>
          <w:rFonts w:hint="eastAsia" w:ascii="Arial"/>
          <w:sz w:val="28"/>
          <w:szCs w:val="28"/>
        </w:rPr>
        <w:tab/>
      </w:r>
      <w:r>
        <w:rPr>
          <w:rFonts w:hint="eastAsia" w:ascii="Arial"/>
          <w:sz w:val="28"/>
          <w:szCs w:val="28"/>
        </w:rPr>
        <w:t>美发与形象设计</w:t>
      </w:r>
      <w:r>
        <w:rPr>
          <w:rFonts w:hint="eastAsia" w:ascii="Arial"/>
          <w:sz w:val="28"/>
          <w:szCs w:val="28"/>
        </w:rPr>
        <w:tab/>
      </w:r>
      <w:r>
        <w:rPr>
          <w:rFonts w:hint="eastAsia" w:ascii="Arial"/>
          <w:sz w:val="28"/>
          <w:szCs w:val="28"/>
        </w:rPr>
        <w:t>750110</w:t>
      </w:r>
      <w:r>
        <w:rPr>
          <w:rFonts w:hint="eastAsia" w:ascii="Arial"/>
          <w:sz w:val="28"/>
          <w:szCs w:val="28"/>
        </w:rPr>
        <w:tab/>
      </w:r>
      <w:r>
        <w:rPr>
          <w:rFonts w:hint="eastAsia" w:ascii="Arial"/>
          <w:sz w:val="28"/>
          <w:szCs w:val="28"/>
        </w:rPr>
        <w:t>美发设计、影视造型设计</w:t>
      </w:r>
      <w:r>
        <w:rPr>
          <w:rFonts w:hint="eastAsia" w:ascii="Arial"/>
          <w:sz w:val="28"/>
          <w:szCs w:val="28"/>
        </w:rPr>
        <w:tab/>
      </w:r>
    </w:p>
    <w:p w14:paraId="279F2E99">
      <w:pPr>
        <w:spacing w:line="347" w:lineRule="auto"/>
        <w:rPr>
          <w:rFonts w:hint="eastAsia" w:ascii="Arial"/>
          <w:sz w:val="28"/>
          <w:szCs w:val="28"/>
        </w:rPr>
      </w:pPr>
      <w:r>
        <w:rPr>
          <w:rFonts w:hint="eastAsia" w:ascii="Arial"/>
          <w:sz w:val="28"/>
          <w:szCs w:val="28"/>
        </w:rPr>
        <w:tab/>
      </w:r>
      <w:r>
        <w:rPr>
          <w:rFonts w:hint="eastAsia" w:ascii="Arial"/>
          <w:sz w:val="28"/>
          <w:szCs w:val="28"/>
        </w:rPr>
        <w:t>会计事务</w:t>
      </w:r>
      <w:r>
        <w:rPr>
          <w:rFonts w:hint="eastAsia" w:ascii="Arial"/>
          <w:sz w:val="28"/>
          <w:szCs w:val="28"/>
        </w:rPr>
        <w:tab/>
      </w:r>
      <w:r>
        <w:rPr>
          <w:rFonts w:hint="eastAsia" w:ascii="Arial"/>
          <w:sz w:val="28"/>
          <w:szCs w:val="28"/>
        </w:rPr>
        <w:t>730301</w:t>
      </w:r>
      <w:r>
        <w:rPr>
          <w:rFonts w:hint="eastAsia" w:ascii="Arial"/>
          <w:sz w:val="28"/>
          <w:szCs w:val="28"/>
        </w:rPr>
        <w:tab/>
      </w:r>
      <w:r>
        <w:rPr>
          <w:rFonts w:hint="eastAsia" w:ascii="Arial"/>
          <w:sz w:val="28"/>
          <w:szCs w:val="28"/>
        </w:rPr>
        <w:t>会计师、收纳师</w:t>
      </w:r>
      <w:r>
        <w:rPr>
          <w:rFonts w:hint="eastAsia" w:ascii="Arial"/>
          <w:sz w:val="28"/>
          <w:szCs w:val="28"/>
        </w:rPr>
        <w:tab/>
      </w:r>
    </w:p>
    <w:p w14:paraId="68EB4A16">
      <w:pPr>
        <w:spacing w:line="347" w:lineRule="auto"/>
        <w:rPr>
          <w:rFonts w:hint="eastAsia" w:ascii="Arial"/>
          <w:sz w:val="28"/>
          <w:szCs w:val="28"/>
        </w:rPr>
      </w:pPr>
      <w:r>
        <w:rPr>
          <w:rFonts w:hint="eastAsia" w:ascii="Arial"/>
          <w:sz w:val="28"/>
          <w:szCs w:val="28"/>
        </w:rPr>
        <w:tab/>
      </w:r>
      <w:r>
        <w:rPr>
          <w:rFonts w:hint="eastAsia" w:ascii="Arial"/>
          <w:sz w:val="28"/>
          <w:szCs w:val="28"/>
        </w:rPr>
        <w:t>国际商务</w:t>
      </w:r>
      <w:r>
        <w:rPr>
          <w:rFonts w:hint="eastAsia" w:ascii="Arial"/>
          <w:sz w:val="28"/>
          <w:szCs w:val="28"/>
        </w:rPr>
        <w:tab/>
      </w:r>
      <w:r>
        <w:rPr>
          <w:rFonts w:hint="eastAsia" w:ascii="Arial"/>
          <w:sz w:val="28"/>
          <w:szCs w:val="28"/>
        </w:rPr>
        <w:t>730501</w:t>
      </w:r>
      <w:r>
        <w:rPr>
          <w:rFonts w:hint="eastAsia" w:ascii="Arial"/>
          <w:sz w:val="28"/>
          <w:szCs w:val="28"/>
        </w:rPr>
        <w:tab/>
      </w:r>
      <w:r>
        <w:rPr>
          <w:rFonts w:hint="eastAsia" w:ascii="Arial"/>
          <w:sz w:val="28"/>
          <w:szCs w:val="28"/>
        </w:rPr>
        <w:t>外贸报检、国际货运代理、外贸报关助理</w:t>
      </w:r>
    </w:p>
    <w:p w14:paraId="20900599">
      <w:pPr>
        <w:spacing w:line="347" w:lineRule="auto"/>
        <w:rPr>
          <w:rFonts w:hint="eastAsia" w:ascii="Arial"/>
          <w:sz w:val="28"/>
          <w:szCs w:val="28"/>
        </w:rPr>
      </w:pPr>
      <w:r>
        <w:rPr>
          <w:rFonts w:hint="eastAsia" w:ascii="Arial"/>
          <w:sz w:val="28"/>
          <w:szCs w:val="28"/>
        </w:rPr>
        <w:tab/>
      </w:r>
      <w:r>
        <w:rPr>
          <w:rFonts w:hint="eastAsia" w:ascii="Arial"/>
          <w:sz w:val="28"/>
          <w:szCs w:val="28"/>
        </w:rPr>
        <w:t>电子商务</w:t>
      </w:r>
      <w:r>
        <w:rPr>
          <w:rFonts w:hint="eastAsia" w:ascii="Arial"/>
          <w:sz w:val="28"/>
          <w:szCs w:val="28"/>
        </w:rPr>
        <w:tab/>
      </w:r>
      <w:r>
        <w:rPr>
          <w:rFonts w:hint="eastAsia" w:ascii="Arial"/>
          <w:sz w:val="28"/>
          <w:szCs w:val="28"/>
        </w:rPr>
        <w:t>730701</w:t>
      </w:r>
      <w:r>
        <w:rPr>
          <w:rFonts w:hint="eastAsia" w:ascii="Arial"/>
          <w:sz w:val="28"/>
          <w:szCs w:val="28"/>
        </w:rPr>
        <w:tab/>
      </w:r>
      <w:r>
        <w:rPr>
          <w:rFonts w:hint="eastAsia" w:ascii="Arial"/>
          <w:sz w:val="28"/>
          <w:szCs w:val="28"/>
        </w:rPr>
        <w:t>电子商务师、跨境电商</w:t>
      </w:r>
    </w:p>
    <w:p w14:paraId="0B5030B1">
      <w:pPr>
        <w:spacing w:line="347" w:lineRule="auto"/>
        <w:rPr>
          <w:rFonts w:hint="eastAsia" w:ascii="Arial"/>
          <w:sz w:val="28"/>
          <w:szCs w:val="28"/>
        </w:rPr>
      </w:pPr>
      <w:r>
        <w:rPr>
          <w:rFonts w:hint="eastAsia" w:ascii="Arial"/>
          <w:sz w:val="28"/>
          <w:szCs w:val="28"/>
        </w:rPr>
        <w:tab/>
      </w:r>
      <w:r>
        <w:rPr>
          <w:rFonts w:hint="eastAsia" w:ascii="Arial"/>
          <w:sz w:val="28"/>
          <w:szCs w:val="28"/>
        </w:rPr>
        <w:t>影像与影视技术</w:t>
      </w:r>
      <w:r>
        <w:rPr>
          <w:rFonts w:hint="eastAsia" w:ascii="Arial"/>
          <w:sz w:val="28"/>
          <w:szCs w:val="28"/>
        </w:rPr>
        <w:tab/>
      </w:r>
      <w:r>
        <w:rPr>
          <w:rFonts w:hint="eastAsia" w:ascii="Arial"/>
          <w:sz w:val="28"/>
          <w:szCs w:val="28"/>
        </w:rPr>
        <w:t>760203</w:t>
      </w:r>
      <w:r>
        <w:rPr>
          <w:rFonts w:hint="eastAsia" w:ascii="Arial"/>
          <w:sz w:val="28"/>
          <w:szCs w:val="28"/>
        </w:rPr>
        <w:tab/>
      </w:r>
      <w:r>
        <w:rPr>
          <w:rFonts w:hint="eastAsia" w:ascii="Arial"/>
          <w:sz w:val="28"/>
          <w:szCs w:val="28"/>
        </w:rPr>
        <w:t>网络直播员、摄影艺术、录音艺术、灯光设计</w:t>
      </w:r>
      <w:r>
        <w:rPr>
          <w:rFonts w:hint="eastAsia" w:ascii="Arial"/>
          <w:sz w:val="28"/>
          <w:szCs w:val="28"/>
        </w:rPr>
        <w:tab/>
      </w:r>
    </w:p>
    <w:p w14:paraId="59AD1088">
      <w:pPr>
        <w:spacing w:line="347" w:lineRule="auto"/>
        <w:rPr>
          <w:rFonts w:hint="eastAsia" w:ascii="Arial"/>
          <w:sz w:val="28"/>
          <w:szCs w:val="28"/>
        </w:rPr>
      </w:pPr>
      <w:r>
        <w:rPr>
          <w:rFonts w:hint="eastAsia" w:ascii="Arial"/>
          <w:sz w:val="28"/>
          <w:szCs w:val="28"/>
        </w:rPr>
        <w:tab/>
      </w:r>
      <w:r>
        <w:rPr>
          <w:rFonts w:hint="eastAsia" w:ascii="Arial"/>
          <w:sz w:val="28"/>
          <w:szCs w:val="28"/>
        </w:rPr>
        <w:t>运动训练</w:t>
      </w:r>
      <w:r>
        <w:rPr>
          <w:rFonts w:hint="eastAsia" w:ascii="Arial"/>
          <w:sz w:val="28"/>
          <w:szCs w:val="28"/>
        </w:rPr>
        <w:tab/>
      </w:r>
      <w:r>
        <w:rPr>
          <w:rFonts w:hint="eastAsia" w:ascii="Arial"/>
          <w:sz w:val="28"/>
          <w:szCs w:val="28"/>
        </w:rPr>
        <w:t>770303</w:t>
      </w:r>
      <w:r>
        <w:rPr>
          <w:rFonts w:hint="eastAsia" w:ascii="Arial"/>
          <w:sz w:val="28"/>
          <w:szCs w:val="28"/>
        </w:rPr>
        <w:tab/>
      </w:r>
      <w:r>
        <w:rPr>
          <w:rFonts w:hint="eastAsia" w:ascii="Arial"/>
          <w:sz w:val="28"/>
          <w:szCs w:val="28"/>
        </w:rPr>
        <w:t>体育教师、运动教练</w:t>
      </w:r>
      <w:r>
        <w:rPr>
          <w:rFonts w:hint="eastAsia" w:ascii="Arial"/>
          <w:sz w:val="28"/>
          <w:szCs w:val="28"/>
        </w:rPr>
        <w:tab/>
      </w:r>
    </w:p>
    <w:p w14:paraId="4E72BF7A">
      <w:pPr>
        <w:spacing w:line="347" w:lineRule="auto"/>
        <w:rPr>
          <w:rFonts w:hint="eastAsia" w:ascii="Arial"/>
          <w:sz w:val="28"/>
          <w:szCs w:val="28"/>
        </w:rPr>
      </w:pPr>
      <w:r>
        <w:rPr>
          <w:rFonts w:hint="eastAsia" w:ascii="Arial"/>
          <w:sz w:val="28"/>
          <w:szCs w:val="28"/>
        </w:rPr>
        <w:tab/>
      </w:r>
      <w:r>
        <w:rPr>
          <w:rFonts w:hint="eastAsia" w:ascii="Arial"/>
          <w:sz w:val="28"/>
          <w:szCs w:val="28"/>
        </w:rPr>
        <w:t>文秘</w:t>
      </w:r>
      <w:r>
        <w:rPr>
          <w:rFonts w:hint="eastAsia" w:ascii="Arial"/>
          <w:sz w:val="28"/>
          <w:szCs w:val="28"/>
        </w:rPr>
        <w:tab/>
      </w:r>
      <w:r>
        <w:rPr>
          <w:rFonts w:hint="eastAsia" w:ascii="Arial"/>
          <w:sz w:val="28"/>
          <w:szCs w:val="28"/>
        </w:rPr>
        <w:t>790401</w:t>
      </w:r>
      <w:r>
        <w:rPr>
          <w:rFonts w:hint="eastAsia" w:ascii="Arial"/>
          <w:sz w:val="28"/>
          <w:szCs w:val="28"/>
        </w:rPr>
        <w:tab/>
      </w:r>
      <w:r>
        <w:rPr>
          <w:rFonts w:hint="eastAsia" w:ascii="Arial"/>
          <w:sz w:val="28"/>
          <w:szCs w:val="28"/>
        </w:rPr>
        <w:t>高级行政管理、总裁助理</w:t>
      </w:r>
      <w:r>
        <w:rPr>
          <w:rFonts w:hint="eastAsia" w:ascii="Arial"/>
          <w:sz w:val="28"/>
          <w:szCs w:val="28"/>
        </w:rPr>
        <w:tab/>
      </w:r>
    </w:p>
    <w:p w14:paraId="5FFA5BBB">
      <w:pPr>
        <w:spacing w:line="347" w:lineRule="auto"/>
        <w:rPr>
          <w:rFonts w:ascii="Arial"/>
          <w:sz w:val="28"/>
          <w:szCs w:val="28"/>
        </w:rPr>
      </w:pPr>
      <w:r>
        <w:rPr>
          <w:rFonts w:hint="eastAsia" w:ascii="Arial"/>
          <w:sz w:val="28"/>
          <w:szCs w:val="28"/>
        </w:rPr>
        <w:tab/>
      </w:r>
      <w:r>
        <w:rPr>
          <w:rFonts w:hint="eastAsia" w:ascii="Arial"/>
          <w:sz w:val="28"/>
          <w:szCs w:val="28"/>
        </w:rPr>
        <w:t>工商行政管理事务</w:t>
      </w:r>
      <w:r>
        <w:rPr>
          <w:rFonts w:hint="eastAsia" w:ascii="Arial"/>
          <w:sz w:val="28"/>
          <w:szCs w:val="28"/>
        </w:rPr>
        <w:tab/>
      </w:r>
      <w:r>
        <w:rPr>
          <w:rFonts w:hint="eastAsia" w:ascii="Arial"/>
          <w:sz w:val="28"/>
          <w:szCs w:val="28"/>
        </w:rPr>
        <w:t>790204</w:t>
      </w:r>
      <w:r>
        <w:rPr>
          <w:rFonts w:hint="eastAsia" w:ascii="Arial"/>
          <w:sz w:val="28"/>
          <w:szCs w:val="28"/>
        </w:rPr>
        <w:tab/>
      </w:r>
      <w:r>
        <w:rPr>
          <w:rFonts w:hint="eastAsia" w:ascii="Arial"/>
          <w:sz w:val="28"/>
          <w:szCs w:val="28"/>
        </w:rPr>
        <w:t>工商管理、人力资源管理</w:t>
      </w:r>
      <w:r>
        <w:rPr>
          <w:rFonts w:hint="eastAsia" w:ascii="Arial"/>
          <w:sz w:val="28"/>
          <w:szCs w:val="28"/>
        </w:rPr>
        <w:tab/>
      </w:r>
    </w:p>
    <w:p w14:paraId="28719235">
      <w:pPr>
        <w:pStyle w:val="2"/>
        <w:numPr>
          <w:ilvl w:val="0"/>
          <w:numId w:val="1"/>
        </w:numPr>
        <w:spacing w:before="98" w:line="221" w:lineRule="auto"/>
        <w:ind w:left="35"/>
      </w:pPr>
      <w:r>
        <w:rPr>
          <w:b/>
          <w:bCs/>
          <w:spacing w:val="-7"/>
        </w:rPr>
        <w:t>护理</w:t>
      </w:r>
    </w:p>
    <w:p w14:paraId="6E991D2E">
      <w:pPr>
        <w:pStyle w:val="2"/>
        <w:numPr>
          <w:numId w:val="0"/>
        </w:numPr>
        <w:spacing w:before="98" w:line="221" w:lineRule="auto"/>
      </w:pPr>
      <w:r>
        <w:rPr>
          <w:rFonts w:ascii="Calibri" w:hAnsi="Calibri" w:eastAsia="Calibri" w:cs="Calibri"/>
          <w:b/>
          <w:bCs/>
          <w:spacing w:val="-11"/>
        </w:rPr>
        <w:t>2.</w:t>
      </w:r>
      <w:r>
        <w:rPr>
          <w:rFonts w:ascii="Calibri" w:hAnsi="Calibri" w:eastAsia="Calibri" w:cs="Calibri"/>
          <w:b/>
          <w:bCs/>
          <w:spacing w:val="-26"/>
        </w:rPr>
        <w:t xml:space="preserve"> </w:t>
      </w:r>
      <w:r>
        <w:rPr>
          <w:b/>
          <w:bCs/>
          <w:spacing w:val="-11"/>
        </w:rPr>
        <w:t>中医护理</w:t>
      </w:r>
    </w:p>
    <w:p w14:paraId="672726DF">
      <w:pPr>
        <w:pStyle w:val="2"/>
        <w:spacing w:before="263" w:line="371" w:lineRule="auto"/>
        <w:ind w:left="19" w:right="6282" w:firstLine="7"/>
      </w:pPr>
      <w:r>
        <w:rPr>
          <w:rFonts w:ascii="Calibri" w:hAnsi="Calibri" w:eastAsia="Calibri" w:cs="Calibri"/>
          <w:b/>
          <w:bCs/>
          <w:spacing w:val="-9"/>
        </w:rPr>
        <w:t>3.</w:t>
      </w:r>
      <w:r>
        <w:rPr>
          <w:rFonts w:ascii="Calibri" w:hAnsi="Calibri" w:eastAsia="Calibri" w:cs="Calibri"/>
          <w:b/>
          <w:bCs/>
          <w:spacing w:val="-23"/>
        </w:rPr>
        <w:t xml:space="preserve"> </w:t>
      </w:r>
      <w:r>
        <w:rPr>
          <w:b/>
          <w:bCs/>
          <w:spacing w:val="-9"/>
        </w:rPr>
        <w:t>中医康复技术</w:t>
      </w:r>
      <w:r>
        <w:t xml:space="preserve"> </w:t>
      </w:r>
      <w:r>
        <w:rPr>
          <w:rFonts w:ascii="Calibri" w:hAnsi="Calibri" w:eastAsia="Calibri" w:cs="Calibri"/>
          <w:b/>
          <w:bCs/>
          <w:spacing w:val="-8"/>
        </w:rPr>
        <w:t>4.</w:t>
      </w:r>
      <w:r>
        <w:rPr>
          <w:rFonts w:ascii="Calibri" w:hAnsi="Calibri" w:eastAsia="Calibri" w:cs="Calibri"/>
          <w:b/>
          <w:bCs/>
          <w:spacing w:val="-24"/>
        </w:rPr>
        <w:t xml:space="preserve"> </w:t>
      </w:r>
      <w:r>
        <w:rPr>
          <w:b/>
          <w:bCs/>
          <w:spacing w:val="-8"/>
        </w:rPr>
        <w:t>中医养生保健</w:t>
      </w:r>
    </w:p>
    <w:p w14:paraId="68EA8AB6">
      <w:pPr>
        <w:pStyle w:val="2"/>
        <w:spacing w:before="43" w:line="221" w:lineRule="auto"/>
        <w:ind w:left="28"/>
      </w:pPr>
      <w:r>
        <w:rPr>
          <w:rFonts w:ascii="Calibri" w:hAnsi="Calibri" w:eastAsia="Calibri" w:cs="Calibri"/>
          <w:b/>
          <w:bCs/>
          <w:spacing w:val="-11"/>
        </w:rPr>
        <w:t>5.</w:t>
      </w:r>
      <w:r>
        <w:rPr>
          <w:rFonts w:ascii="Calibri" w:hAnsi="Calibri" w:eastAsia="Calibri" w:cs="Calibri"/>
          <w:b/>
          <w:bCs/>
          <w:spacing w:val="-27"/>
        </w:rPr>
        <w:t xml:space="preserve"> </w:t>
      </w:r>
      <w:r>
        <w:rPr>
          <w:b/>
          <w:bCs/>
          <w:spacing w:val="-11"/>
        </w:rPr>
        <w:t>中药制药</w:t>
      </w:r>
    </w:p>
    <w:p w14:paraId="097B8235">
      <w:pPr>
        <w:pStyle w:val="2"/>
        <w:spacing w:before="265" w:line="220" w:lineRule="auto"/>
        <w:ind w:left="26"/>
      </w:pPr>
      <w:r>
        <w:rPr>
          <w:rFonts w:ascii="Calibri" w:hAnsi="Calibri" w:eastAsia="Calibri" w:cs="Calibri"/>
          <w:b/>
          <w:bCs/>
          <w:spacing w:val="-10"/>
        </w:rPr>
        <w:t>6.</w:t>
      </w:r>
      <w:r>
        <w:rPr>
          <w:rFonts w:ascii="Calibri" w:hAnsi="Calibri" w:eastAsia="Calibri" w:cs="Calibri"/>
          <w:b/>
          <w:bCs/>
          <w:spacing w:val="-22"/>
        </w:rPr>
        <w:t xml:space="preserve"> </w:t>
      </w:r>
      <w:r>
        <w:rPr>
          <w:b/>
          <w:bCs/>
          <w:spacing w:val="-10"/>
        </w:rPr>
        <w:t>中草药栽培</w:t>
      </w:r>
    </w:p>
    <w:p w14:paraId="10D631D3">
      <w:pPr>
        <w:spacing w:line="245" w:lineRule="auto"/>
        <w:rPr>
          <w:rFonts w:ascii="Arial"/>
          <w:sz w:val="21"/>
        </w:rPr>
      </w:pPr>
    </w:p>
    <w:p w14:paraId="0381A3CE">
      <w:pPr>
        <w:spacing w:line="245" w:lineRule="auto"/>
        <w:rPr>
          <w:rFonts w:ascii="Arial"/>
          <w:sz w:val="21"/>
        </w:rPr>
      </w:pPr>
    </w:p>
    <w:p w14:paraId="53FA4793">
      <w:pPr>
        <w:spacing w:line="245" w:lineRule="auto"/>
        <w:rPr>
          <w:rFonts w:ascii="Arial"/>
          <w:sz w:val="21"/>
        </w:rPr>
      </w:pPr>
    </w:p>
    <w:p w14:paraId="347338CE">
      <w:pPr>
        <w:spacing w:line="246" w:lineRule="auto"/>
        <w:rPr>
          <w:rFonts w:ascii="Arial"/>
          <w:sz w:val="21"/>
        </w:rPr>
      </w:pPr>
    </w:p>
    <w:p w14:paraId="65095703">
      <w:pPr>
        <w:spacing w:line="246" w:lineRule="auto"/>
        <w:rPr>
          <w:rFonts w:ascii="Arial"/>
          <w:sz w:val="21"/>
        </w:rPr>
      </w:pPr>
    </w:p>
    <w:p w14:paraId="05A6B32E">
      <w:pPr>
        <w:spacing w:line="246" w:lineRule="auto"/>
        <w:rPr>
          <w:rFonts w:ascii="Arial"/>
          <w:sz w:val="21"/>
        </w:rPr>
      </w:pPr>
    </w:p>
    <w:p w14:paraId="372195B6">
      <w:pPr>
        <w:spacing w:line="246" w:lineRule="auto"/>
        <w:rPr>
          <w:rFonts w:ascii="Arial"/>
          <w:sz w:val="21"/>
        </w:rPr>
      </w:pPr>
    </w:p>
    <w:p w14:paraId="0436CF4B">
      <w:pPr>
        <w:pStyle w:val="2"/>
        <w:spacing w:before="98" w:line="370" w:lineRule="auto"/>
        <w:ind w:left="3428" w:right="1991" w:hanging="1509"/>
        <w:rPr>
          <w:b/>
          <w:bCs/>
          <w:spacing w:val="-3"/>
        </w:rPr>
      </w:pPr>
    </w:p>
    <w:p w14:paraId="3C84E131">
      <w:pPr>
        <w:pStyle w:val="2"/>
        <w:spacing w:before="98" w:line="370" w:lineRule="auto"/>
        <w:ind w:left="3428" w:right="1991" w:hanging="1509"/>
        <w:rPr>
          <w:b/>
          <w:bCs/>
          <w:spacing w:val="-3"/>
        </w:rPr>
      </w:pPr>
    </w:p>
    <w:p w14:paraId="5395957B">
      <w:pPr>
        <w:pStyle w:val="2"/>
        <w:spacing w:before="98" w:line="370" w:lineRule="auto"/>
        <w:ind w:left="3428" w:right="1991" w:hanging="1509"/>
        <w:rPr>
          <w:b/>
          <w:bCs/>
          <w:spacing w:val="-3"/>
        </w:rPr>
      </w:pPr>
    </w:p>
    <w:p w14:paraId="7FB6D531">
      <w:pPr>
        <w:pStyle w:val="2"/>
        <w:spacing w:before="98" w:line="370" w:lineRule="auto"/>
        <w:ind w:left="3428" w:right="1991" w:hanging="1509"/>
        <w:rPr>
          <w:b/>
          <w:bCs/>
          <w:spacing w:val="-3"/>
        </w:rPr>
      </w:pPr>
    </w:p>
    <w:p w14:paraId="1EC8CA37">
      <w:pPr>
        <w:pStyle w:val="2"/>
        <w:spacing w:before="98" w:line="370" w:lineRule="auto"/>
        <w:ind w:left="3428" w:right="1991" w:hanging="1509"/>
        <w:rPr>
          <w:b/>
          <w:bCs/>
          <w:spacing w:val="-3"/>
        </w:rPr>
      </w:pPr>
    </w:p>
    <w:p w14:paraId="57275502">
      <w:pPr>
        <w:pStyle w:val="2"/>
        <w:spacing w:before="98" w:line="370" w:lineRule="auto"/>
        <w:ind w:left="3428" w:right="1991" w:hanging="1509"/>
        <w:rPr>
          <w:b/>
          <w:bCs/>
          <w:spacing w:val="-3"/>
        </w:rPr>
      </w:pPr>
    </w:p>
    <w:p w14:paraId="28F5C869">
      <w:pPr>
        <w:pStyle w:val="2"/>
        <w:spacing w:before="98" w:line="370" w:lineRule="auto"/>
        <w:ind w:left="3428" w:right="1991" w:hanging="1509"/>
        <w:rPr>
          <w:b/>
          <w:bCs/>
          <w:spacing w:val="-3"/>
        </w:rPr>
      </w:pPr>
    </w:p>
    <w:p w14:paraId="46C4860A">
      <w:pPr>
        <w:pStyle w:val="2"/>
        <w:spacing w:before="98" w:line="370" w:lineRule="auto"/>
        <w:ind w:left="3428" w:right="1991" w:hanging="1509"/>
      </w:pPr>
      <w:r>
        <w:rPr>
          <w:b/>
          <w:bCs/>
          <w:spacing w:val="-3"/>
        </w:rPr>
        <w:t>报读初中职校衔接体验（试读）班</w:t>
      </w:r>
      <w:r>
        <w:rPr>
          <w:spacing w:val="4"/>
        </w:rPr>
        <w:t xml:space="preserve"> </w:t>
      </w:r>
      <w:r>
        <w:rPr>
          <w:b/>
          <w:bCs/>
          <w:spacing w:val="-6"/>
        </w:rPr>
        <w:t>家长协议书</w:t>
      </w:r>
    </w:p>
    <w:p w14:paraId="33FA81B9">
      <w:pPr>
        <w:spacing w:line="291" w:lineRule="auto"/>
        <w:rPr>
          <w:rFonts w:ascii="Arial"/>
          <w:sz w:val="21"/>
        </w:rPr>
      </w:pPr>
    </w:p>
    <w:p w14:paraId="4E9BB2E7">
      <w:pPr>
        <w:spacing w:line="292" w:lineRule="auto"/>
        <w:rPr>
          <w:rFonts w:ascii="Arial"/>
          <w:sz w:val="21"/>
        </w:rPr>
      </w:pPr>
    </w:p>
    <w:p w14:paraId="1E8F3802">
      <w:pPr>
        <w:pStyle w:val="2"/>
        <w:spacing w:before="91" w:line="398" w:lineRule="auto"/>
        <w:ind w:left="582" w:leftChars="156" w:right="3782" w:hanging="254" w:hangingChars="93"/>
        <w:rPr>
          <w:rFonts w:hint="eastAsia"/>
          <w:spacing w:val="-3"/>
          <w:sz w:val="28"/>
          <w:szCs w:val="28"/>
          <w:lang w:val="en-US" w:eastAsia="zh-CN"/>
        </w:rPr>
      </w:pPr>
      <w:r>
        <w:rPr>
          <w:spacing w:val="-3"/>
          <w:sz w:val="28"/>
          <w:szCs w:val="28"/>
        </w:rPr>
        <w:t>甲方</w:t>
      </w:r>
      <w:r>
        <w:rPr>
          <w:rFonts w:hint="eastAsia"/>
          <w:spacing w:val="-3"/>
          <w:sz w:val="28"/>
          <w:szCs w:val="28"/>
          <w:lang w:eastAsia="zh-CN"/>
        </w:rPr>
        <w:t>：</w:t>
      </w:r>
      <w:r>
        <w:rPr>
          <w:rFonts w:hint="eastAsia"/>
          <w:spacing w:val="-3"/>
          <w:sz w:val="28"/>
          <w:szCs w:val="28"/>
          <w:lang w:val="en-US" w:eastAsia="zh-CN"/>
        </w:rPr>
        <w:t xml:space="preserve"> </w:t>
      </w:r>
      <w:r>
        <w:rPr>
          <w:rFonts w:hint="eastAsia"/>
          <w:spacing w:val="-3"/>
          <w:sz w:val="28"/>
          <w:szCs w:val="28"/>
          <w:u w:val="single"/>
          <w:lang w:val="en-US" w:eastAsia="zh-CN"/>
        </w:rPr>
        <w:t>昆明法务应急管理职业</w:t>
      </w:r>
      <w:r>
        <w:rPr>
          <w:rFonts w:hint="eastAsia"/>
          <w:spacing w:val="-3"/>
          <w:sz w:val="28"/>
          <w:szCs w:val="28"/>
          <w:lang w:val="en-US" w:eastAsia="zh-CN"/>
        </w:rPr>
        <w:t>学校</w:t>
      </w:r>
    </w:p>
    <w:p w14:paraId="73899A1D">
      <w:pPr>
        <w:pStyle w:val="2"/>
        <w:spacing w:before="91" w:line="398" w:lineRule="auto"/>
        <w:ind w:left="582" w:leftChars="156" w:right="3782" w:hanging="254" w:hangingChars="93"/>
        <w:rPr>
          <w:spacing w:val="5"/>
          <w:sz w:val="28"/>
          <w:szCs w:val="28"/>
        </w:rPr>
      </w:pPr>
      <w:r>
        <w:rPr>
          <w:rFonts w:hint="eastAsia"/>
          <w:spacing w:val="-3"/>
          <w:sz w:val="28"/>
          <w:szCs w:val="28"/>
          <w:lang w:val="en-US" w:eastAsia="zh-CN"/>
        </w:rPr>
        <w:t>甲方:</w:t>
      </w:r>
      <w:r>
        <w:rPr>
          <w:spacing w:val="5"/>
          <w:sz w:val="28"/>
          <w:szCs w:val="28"/>
        </w:rPr>
        <w:t xml:space="preserve"> </w:t>
      </w:r>
      <w:r>
        <w:rPr>
          <w:rFonts w:hint="eastAsia"/>
          <w:spacing w:val="5"/>
          <w:sz w:val="28"/>
          <w:szCs w:val="28"/>
          <w:lang w:val="en-US" w:eastAsia="zh-CN"/>
        </w:rPr>
        <w:t xml:space="preserve"> </w:t>
      </w:r>
      <w:r>
        <w:rPr>
          <w:rFonts w:hint="eastAsia"/>
          <w:spacing w:val="-3"/>
          <w:sz w:val="28"/>
          <w:szCs w:val="28"/>
          <w:u w:val="single"/>
          <w:lang w:val="en-US" w:eastAsia="zh-CN"/>
        </w:rPr>
        <w:t>云南昆明</w:t>
      </w:r>
      <w:r>
        <w:rPr>
          <w:spacing w:val="-3"/>
          <w:sz w:val="28"/>
          <w:szCs w:val="28"/>
          <w:u w:val="single"/>
        </w:rPr>
        <w:t>医药职业</w:t>
      </w:r>
      <w:r>
        <w:rPr>
          <w:spacing w:val="-3"/>
          <w:sz w:val="28"/>
          <w:szCs w:val="28"/>
        </w:rPr>
        <w:t>学校</w:t>
      </w:r>
    </w:p>
    <w:p w14:paraId="7B677BDD">
      <w:pPr>
        <w:pStyle w:val="2"/>
        <w:spacing w:before="91" w:line="398" w:lineRule="auto"/>
        <w:ind w:left="580" w:leftChars="156" w:right="3782" w:hanging="252" w:hangingChars="93"/>
        <w:rPr>
          <w:sz w:val="28"/>
          <w:szCs w:val="28"/>
        </w:rPr>
      </w:pPr>
      <w:r>
        <w:rPr>
          <w:spacing w:val="-4"/>
          <w:sz w:val="28"/>
          <w:szCs w:val="28"/>
        </w:rPr>
        <w:t>乙方:报读学生家长</w:t>
      </w:r>
      <w:r>
        <w:rPr>
          <w:sz w:val="28"/>
          <w:szCs w:val="28"/>
          <w:u w:val="single" w:color="auto"/>
        </w:rPr>
        <w:t xml:space="preserve">           </w:t>
      </w:r>
    </w:p>
    <w:p w14:paraId="28CF7F56">
      <w:pPr>
        <w:pStyle w:val="2"/>
        <w:spacing w:before="40" w:line="409" w:lineRule="auto"/>
        <w:ind w:left="3" w:firstLine="580"/>
        <w:jc w:val="both"/>
        <w:rPr>
          <w:sz w:val="28"/>
          <w:szCs w:val="28"/>
        </w:rPr>
      </w:pPr>
      <w:r>
        <w:rPr>
          <w:spacing w:val="-4"/>
          <w:sz w:val="28"/>
          <w:szCs w:val="28"/>
        </w:rPr>
        <w:t>根据中共中央、国务院《关于深化教育教学改革全面提高义务教</w:t>
      </w:r>
      <w:r>
        <w:rPr>
          <w:spacing w:val="7"/>
          <w:sz w:val="28"/>
          <w:szCs w:val="28"/>
        </w:rPr>
        <w:t xml:space="preserve"> </w:t>
      </w:r>
      <w:r>
        <w:rPr>
          <w:spacing w:val="-3"/>
          <w:sz w:val="28"/>
          <w:szCs w:val="28"/>
        </w:rPr>
        <w:t>育质量的意见》中提出的要“加强学生生活实践、劳动技术和职业体</w:t>
      </w:r>
      <w:r>
        <w:rPr>
          <w:spacing w:val="8"/>
          <w:sz w:val="28"/>
          <w:szCs w:val="28"/>
        </w:rPr>
        <w:t xml:space="preserve"> </w:t>
      </w:r>
      <w:r>
        <w:rPr>
          <w:spacing w:val="-3"/>
          <w:sz w:val="28"/>
          <w:szCs w:val="28"/>
        </w:rPr>
        <w:t>验教育。”的意见和国务院《国家职业教育改革实施方案》中提出的</w:t>
      </w:r>
      <w:r>
        <w:rPr>
          <w:spacing w:val="8"/>
          <w:sz w:val="28"/>
          <w:szCs w:val="28"/>
        </w:rPr>
        <w:t xml:space="preserve"> </w:t>
      </w:r>
      <w:r>
        <w:rPr>
          <w:spacing w:val="-3"/>
          <w:sz w:val="28"/>
          <w:szCs w:val="28"/>
        </w:rPr>
        <w:t>“……发挥中等职业学校作用，帮助部分学业困难学生按规定在职业</w:t>
      </w:r>
      <w:r>
        <w:rPr>
          <w:spacing w:val="5"/>
          <w:sz w:val="28"/>
          <w:szCs w:val="28"/>
        </w:rPr>
        <w:t xml:space="preserve"> </w:t>
      </w:r>
      <w:r>
        <w:rPr>
          <w:spacing w:val="-4"/>
          <w:sz w:val="28"/>
          <w:szCs w:val="28"/>
        </w:rPr>
        <w:t>学校完成义务教育，并接受部分职业技能学习</w:t>
      </w:r>
      <w:r>
        <w:rPr>
          <w:spacing w:val="-102"/>
          <w:sz w:val="28"/>
          <w:szCs w:val="28"/>
        </w:rPr>
        <w:t xml:space="preserve"> </w:t>
      </w:r>
      <w:r>
        <w:rPr>
          <w:spacing w:val="-4"/>
          <w:sz w:val="28"/>
          <w:szCs w:val="28"/>
        </w:rPr>
        <w:t>”“鼓励中等职业学校</w:t>
      </w:r>
      <w:r>
        <w:rPr>
          <w:sz w:val="28"/>
          <w:szCs w:val="28"/>
        </w:rPr>
        <w:t xml:space="preserve"> </w:t>
      </w:r>
      <w:r>
        <w:rPr>
          <w:spacing w:val="-4"/>
          <w:sz w:val="28"/>
          <w:szCs w:val="28"/>
        </w:rPr>
        <w:t>联合中小学开展劳动和职业启蒙教育</w:t>
      </w:r>
      <w:r>
        <w:rPr>
          <w:spacing w:val="-102"/>
          <w:sz w:val="28"/>
          <w:szCs w:val="28"/>
        </w:rPr>
        <w:t xml:space="preserve"> </w:t>
      </w:r>
      <w:r>
        <w:rPr>
          <w:spacing w:val="-4"/>
          <w:sz w:val="28"/>
          <w:szCs w:val="28"/>
        </w:rPr>
        <w:t>”的改革实施方案及贵州省</w:t>
      </w:r>
      <w:r>
        <w:rPr>
          <w:spacing w:val="-5"/>
          <w:sz w:val="28"/>
          <w:szCs w:val="28"/>
        </w:rPr>
        <w:t>教育</w:t>
      </w:r>
      <w:r>
        <w:rPr>
          <w:sz w:val="28"/>
          <w:szCs w:val="28"/>
        </w:rPr>
        <w:t xml:space="preserve"> 厅《关于巩固拓展教育脱贫攻坚成果持续做好控辍保学工作的通</w:t>
      </w:r>
      <w:r>
        <w:rPr>
          <w:spacing w:val="-1"/>
          <w:sz w:val="28"/>
          <w:szCs w:val="28"/>
        </w:rPr>
        <w:t>知》</w:t>
      </w:r>
      <w:r>
        <w:rPr>
          <w:sz w:val="28"/>
          <w:szCs w:val="28"/>
        </w:rPr>
        <w:t xml:space="preserve"> </w:t>
      </w:r>
      <w:r>
        <w:rPr>
          <w:spacing w:val="-9"/>
          <w:sz w:val="28"/>
          <w:szCs w:val="28"/>
        </w:rPr>
        <w:t>中提出的“加强普通教育、职业教育统筹，通过开设职业技术体验课、</w:t>
      </w:r>
      <w:r>
        <w:rPr>
          <w:spacing w:val="13"/>
          <w:sz w:val="28"/>
          <w:szCs w:val="28"/>
        </w:rPr>
        <w:t xml:space="preserve"> </w:t>
      </w:r>
      <w:r>
        <w:rPr>
          <w:spacing w:val="-3"/>
          <w:sz w:val="28"/>
          <w:szCs w:val="28"/>
        </w:rPr>
        <w:t>组织学生到中等职业学校（含技工学校）选修职业教育专业课程等多</w:t>
      </w:r>
      <w:r>
        <w:rPr>
          <w:spacing w:val="6"/>
          <w:sz w:val="28"/>
          <w:szCs w:val="28"/>
        </w:rPr>
        <w:t xml:space="preserve"> </w:t>
      </w:r>
      <w:r>
        <w:rPr>
          <w:spacing w:val="-3"/>
          <w:sz w:val="28"/>
          <w:szCs w:val="28"/>
        </w:rPr>
        <w:t>种方式，积极促进农村初中普职教育融合。”的相关政策，经甲、乙</w:t>
      </w:r>
      <w:r>
        <w:rPr>
          <w:spacing w:val="8"/>
          <w:sz w:val="28"/>
          <w:szCs w:val="28"/>
        </w:rPr>
        <w:t xml:space="preserve"> </w:t>
      </w:r>
      <w:r>
        <w:rPr>
          <w:spacing w:val="-1"/>
          <w:sz w:val="28"/>
          <w:szCs w:val="28"/>
        </w:rPr>
        <w:t>双方协商，达成学生报读“（试读）班</w:t>
      </w:r>
      <w:r>
        <w:rPr>
          <w:spacing w:val="-103"/>
          <w:sz w:val="28"/>
          <w:szCs w:val="28"/>
        </w:rPr>
        <w:t xml:space="preserve"> </w:t>
      </w:r>
      <w:r>
        <w:rPr>
          <w:spacing w:val="-1"/>
          <w:sz w:val="28"/>
          <w:szCs w:val="28"/>
        </w:rPr>
        <w:t>”的协议如下。</w:t>
      </w:r>
    </w:p>
    <w:p w14:paraId="1D0BE650">
      <w:pPr>
        <w:pStyle w:val="2"/>
        <w:spacing w:before="41" w:line="221" w:lineRule="auto"/>
        <w:ind w:left="29"/>
        <w:rPr>
          <w:sz w:val="28"/>
          <w:szCs w:val="28"/>
        </w:rPr>
      </w:pPr>
      <w:r>
        <w:rPr>
          <w:spacing w:val="-4"/>
          <w:sz w:val="28"/>
          <w:szCs w:val="28"/>
        </w:rPr>
        <w:t>一、性质</w:t>
      </w:r>
    </w:p>
    <w:p w14:paraId="0AFBAE60">
      <w:pPr>
        <w:pStyle w:val="2"/>
        <w:spacing w:before="288" w:line="316" w:lineRule="auto"/>
        <w:ind w:left="23" w:right="97" w:firstLine="302"/>
        <w:rPr>
          <w:sz w:val="28"/>
          <w:szCs w:val="28"/>
        </w:rPr>
      </w:pPr>
      <w:r>
        <w:rPr>
          <w:spacing w:val="-1"/>
          <w:sz w:val="28"/>
          <w:szCs w:val="28"/>
        </w:rPr>
        <w:t>1、名称:“初中、职校衔接免费体验（试读）班</w:t>
      </w:r>
      <w:r>
        <w:rPr>
          <w:spacing w:val="-97"/>
          <w:sz w:val="28"/>
          <w:szCs w:val="28"/>
        </w:rPr>
        <w:t xml:space="preserve"> </w:t>
      </w:r>
      <w:r>
        <w:rPr>
          <w:spacing w:val="-1"/>
          <w:sz w:val="28"/>
          <w:szCs w:val="28"/>
        </w:rPr>
        <w:t>”，简称:中职衔</w:t>
      </w:r>
      <w:r>
        <w:rPr>
          <w:sz w:val="28"/>
          <w:szCs w:val="28"/>
        </w:rPr>
        <w:t xml:space="preserve"> </w:t>
      </w:r>
      <w:r>
        <w:rPr>
          <w:spacing w:val="-1"/>
          <w:sz w:val="28"/>
          <w:szCs w:val="28"/>
        </w:rPr>
        <w:t>接（试读）班。</w:t>
      </w:r>
    </w:p>
    <w:p w14:paraId="1FBBDF05">
      <w:pPr>
        <w:pStyle w:val="2"/>
        <w:spacing w:before="290" w:line="315" w:lineRule="auto"/>
        <w:ind w:left="23" w:firstLine="285"/>
        <w:rPr>
          <w:sz w:val="28"/>
          <w:szCs w:val="28"/>
        </w:rPr>
      </w:pPr>
      <w:r>
        <w:rPr>
          <w:spacing w:val="-10"/>
          <w:sz w:val="28"/>
          <w:szCs w:val="28"/>
        </w:rPr>
        <w:t>2、参加体验（试读）免收学费,实行半封闭、准军事化管理。床上、</w:t>
      </w:r>
      <w:r>
        <w:rPr>
          <w:spacing w:val="18"/>
          <w:sz w:val="28"/>
          <w:szCs w:val="28"/>
        </w:rPr>
        <w:t xml:space="preserve"> </w:t>
      </w:r>
      <w:r>
        <w:rPr>
          <w:spacing w:val="-3"/>
          <w:sz w:val="28"/>
          <w:szCs w:val="28"/>
        </w:rPr>
        <w:t>洗漱用品，军训服装，专业教材自费</w:t>
      </w:r>
      <w:r>
        <w:rPr>
          <w:spacing w:val="-54"/>
          <w:sz w:val="28"/>
          <w:szCs w:val="28"/>
        </w:rPr>
        <w:t xml:space="preserve"> </w:t>
      </w:r>
      <w:r>
        <w:rPr>
          <w:rFonts w:hint="eastAsia"/>
          <w:spacing w:val="-54"/>
          <w:sz w:val="28"/>
          <w:szCs w:val="28"/>
          <w:lang w:val="en-US" w:eastAsia="zh-CN"/>
        </w:rPr>
        <w:t xml:space="preserve">6 8 </w:t>
      </w:r>
      <w:r>
        <w:rPr>
          <w:spacing w:val="-3"/>
          <w:sz w:val="28"/>
          <w:szCs w:val="28"/>
        </w:rPr>
        <w:t>0</w:t>
      </w:r>
      <w:r>
        <w:rPr>
          <w:spacing w:val="-56"/>
          <w:sz w:val="28"/>
          <w:szCs w:val="28"/>
        </w:rPr>
        <w:t xml:space="preserve"> </w:t>
      </w:r>
      <w:r>
        <w:rPr>
          <w:spacing w:val="-3"/>
          <w:sz w:val="28"/>
          <w:szCs w:val="28"/>
        </w:rPr>
        <w:t>元</w:t>
      </w:r>
      <w:r>
        <w:rPr>
          <w:spacing w:val="-4"/>
          <w:sz w:val="28"/>
          <w:szCs w:val="28"/>
        </w:rPr>
        <w:t>（附物品价格清单</w:t>
      </w:r>
      <w:r>
        <w:rPr>
          <w:spacing w:val="-12"/>
          <w:sz w:val="28"/>
          <w:szCs w:val="28"/>
        </w:rPr>
        <w:t>），</w:t>
      </w:r>
      <w:r>
        <w:rPr>
          <w:spacing w:val="-4"/>
          <w:sz w:val="28"/>
          <w:szCs w:val="28"/>
        </w:rPr>
        <w:t>生</w:t>
      </w:r>
    </w:p>
    <w:p w14:paraId="1891ED2F">
      <w:pPr>
        <w:spacing w:line="315" w:lineRule="auto"/>
        <w:rPr>
          <w:sz w:val="28"/>
          <w:szCs w:val="28"/>
        </w:rPr>
        <w:sectPr>
          <w:footerReference r:id="rId18" w:type="default"/>
          <w:pgSz w:w="11906" w:h="16839"/>
          <w:pgMar w:top="400" w:right="1701" w:bottom="1127" w:left="1785" w:header="0" w:footer="871" w:gutter="0"/>
          <w:cols w:space="720" w:num="1"/>
        </w:sectPr>
      </w:pPr>
    </w:p>
    <w:p w14:paraId="0FB18301">
      <w:pPr>
        <w:spacing w:line="278" w:lineRule="auto"/>
        <w:rPr>
          <w:rFonts w:ascii="Arial"/>
          <w:sz w:val="21"/>
        </w:rPr>
      </w:pPr>
    </w:p>
    <w:p w14:paraId="7524796B">
      <w:pPr>
        <w:spacing w:line="278" w:lineRule="auto"/>
        <w:rPr>
          <w:rFonts w:ascii="Arial"/>
          <w:sz w:val="21"/>
        </w:rPr>
      </w:pPr>
    </w:p>
    <w:p w14:paraId="5A378413">
      <w:pPr>
        <w:spacing w:line="279" w:lineRule="auto"/>
        <w:rPr>
          <w:rFonts w:ascii="Arial"/>
          <w:sz w:val="21"/>
        </w:rPr>
      </w:pPr>
    </w:p>
    <w:p w14:paraId="703D4226">
      <w:pPr>
        <w:spacing w:line="279" w:lineRule="auto"/>
        <w:rPr>
          <w:rFonts w:ascii="Arial"/>
          <w:sz w:val="21"/>
        </w:rPr>
      </w:pPr>
    </w:p>
    <w:p w14:paraId="5DA5054A">
      <w:pPr>
        <w:pStyle w:val="2"/>
        <w:spacing w:before="91" w:line="398" w:lineRule="auto"/>
        <w:ind w:left="27" w:right="11" w:firstLine="2"/>
        <w:rPr>
          <w:sz w:val="28"/>
          <w:szCs w:val="28"/>
        </w:rPr>
      </w:pPr>
      <w:bookmarkStart w:id="27" w:name="bookmark23"/>
      <w:bookmarkEnd w:id="27"/>
      <w:r>
        <w:rPr>
          <w:spacing w:val="-4"/>
          <w:sz w:val="28"/>
          <w:szCs w:val="28"/>
        </w:rPr>
        <w:t>活费自理。交</w:t>
      </w:r>
      <w:r>
        <w:rPr>
          <w:spacing w:val="-57"/>
          <w:sz w:val="28"/>
          <w:szCs w:val="28"/>
        </w:rPr>
        <w:t xml:space="preserve"> </w:t>
      </w:r>
      <w:r>
        <w:rPr>
          <w:rFonts w:hint="eastAsia"/>
          <w:spacing w:val="-4"/>
          <w:sz w:val="28"/>
          <w:szCs w:val="28"/>
          <w:lang w:val="en-US" w:eastAsia="zh-CN"/>
        </w:rPr>
        <w:t>8</w:t>
      </w:r>
      <w:r>
        <w:rPr>
          <w:spacing w:val="-4"/>
          <w:sz w:val="28"/>
          <w:szCs w:val="28"/>
        </w:rPr>
        <w:t>00</w:t>
      </w:r>
      <w:r>
        <w:rPr>
          <w:spacing w:val="-56"/>
          <w:sz w:val="28"/>
          <w:szCs w:val="28"/>
        </w:rPr>
        <w:t xml:space="preserve"> </w:t>
      </w:r>
      <w:r>
        <w:rPr>
          <w:spacing w:val="-4"/>
          <w:sz w:val="28"/>
          <w:szCs w:val="28"/>
        </w:rPr>
        <w:t>元公物押金，体验（试读</w:t>
      </w:r>
      <w:r>
        <w:rPr>
          <w:spacing w:val="-5"/>
          <w:sz w:val="28"/>
          <w:szCs w:val="28"/>
        </w:rPr>
        <w:t>）结束，无公物损坏，如</w:t>
      </w:r>
      <w:r>
        <w:rPr>
          <w:sz w:val="28"/>
          <w:szCs w:val="28"/>
        </w:rPr>
        <w:t xml:space="preserve"> </w:t>
      </w:r>
      <w:r>
        <w:rPr>
          <w:spacing w:val="-4"/>
          <w:sz w:val="28"/>
          <w:szCs w:val="28"/>
        </w:rPr>
        <w:t>数退还；</w:t>
      </w:r>
    </w:p>
    <w:p w14:paraId="595B613E">
      <w:pPr>
        <w:pStyle w:val="2"/>
        <w:spacing w:before="39" w:line="348" w:lineRule="auto"/>
        <w:ind w:left="23" w:right="13" w:firstLine="287"/>
        <w:rPr>
          <w:sz w:val="28"/>
          <w:szCs w:val="28"/>
        </w:rPr>
      </w:pPr>
      <w:r>
        <w:rPr>
          <w:spacing w:val="1"/>
          <w:sz w:val="28"/>
          <w:szCs w:val="28"/>
        </w:rPr>
        <w:t>3、体验（试读）期一个月。开设初中文化课程（与初中</w:t>
      </w:r>
      <w:r>
        <w:rPr>
          <w:sz w:val="28"/>
          <w:szCs w:val="28"/>
        </w:rPr>
        <w:t xml:space="preserve">教学进度 </w:t>
      </w:r>
      <w:r>
        <w:rPr>
          <w:spacing w:val="-4"/>
          <w:sz w:val="28"/>
          <w:szCs w:val="28"/>
        </w:rPr>
        <w:t>一致）、中职专业体验课程（可选</w:t>
      </w:r>
      <w:r>
        <w:rPr>
          <w:spacing w:val="-56"/>
          <w:sz w:val="28"/>
          <w:szCs w:val="28"/>
        </w:rPr>
        <w:t xml:space="preserve"> </w:t>
      </w:r>
      <w:r>
        <w:rPr>
          <w:spacing w:val="-4"/>
          <w:sz w:val="28"/>
          <w:szCs w:val="28"/>
        </w:rPr>
        <w:t>2-4</w:t>
      </w:r>
      <w:r>
        <w:rPr>
          <w:spacing w:val="-61"/>
          <w:sz w:val="28"/>
          <w:szCs w:val="28"/>
        </w:rPr>
        <w:t xml:space="preserve"> </w:t>
      </w:r>
      <w:r>
        <w:rPr>
          <w:spacing w:val="-4"/>
          <w:sz w:val="28"/>
          <w:szCs w:val="28"/>
        </w:rPr>
        <w:t>个专业体验）、军体</w:t>
      </w:r>
      <w:r>
        <w:rPr>
          <w:spacing w:val="-5"/>
          <w:sz w:val="28"/>
          <w:szCs w:val="28"/>
        </w:rPr>
        <w:t>、职业规</w:t>
      </w:r>
      <w:r>
        <w:rPr>
          <w:sz w:val="28"/>
          <w:szCs w:val="28"/>
        </w:rPr>
        <w:t xml:space="preserve"> </w:t>
      </w:r>
      <w:r>
        <w:rPr>
          <w:spacing w:val="-1"/>
          <w:sz w:val="28"/>
          <w:szCs w:val="28"/>
        </w:rPr>
        <w:t>划、书法、社交礼仪等课程（附课程、作息时间表</w:t>
      </w:r>
      <w:r>
        <w:rPr>
          <w:spacing w:val="6"/>
          <w:sz w:val="28"/>
          <w:szCs w:val="28"/>
        </w:rPr>
        <w:t>）；</w:t>
      </w:r>
    </w:p>
    <w:p w14:paraId="5087A186">
      <w:pPr>
        <w:pStyle w:val="2"/>
        <w:spacing w:before="290" w:line="220" w:lineRule="auto"/>
        <w:ind w:left="304"/>
        <w:rPr>
          <w:sz w:val="28"/>
          <w:szCs w:val="28"/>
        </w:rPr>
      </w:pPr>
      <w:r>
        <w:rPr>
          <w:spacing w:val="-1"/>
          <w:sz w:val="28"/>
          <w:szCs w:val="28"/>
        </w:rPr>
        <w:t>4、学籍在原初中学校，性质不变。</w:t>
      </w:r>
    </w:p>
    <w:p w14:paraId="0FBE438E">
      <w:pPr>
        <w:pStyle w:val="2"/>
        <w:spacing w:before="290" w:line="316" w:lineRule="auto"/>
        <w:ind w:left="25" w:right="13" w:firstLine="286"/>
        <w:rPr>
          <w:sz w:val="28"/>
          <w:szCs w:val="28"/>
        </w:rPr>
      </w:pPr>
      <w:r>
        <w:rPr>
          <w:spacing w:val="-1"/>
          <w:sz w:val="28"/>
          <w:szCs w:val="28"/>
        </w:rPr>
        <w:t>5、体验（试读）学校地址</w:t>
      </w:r>
    </w:p>
    <w:p w14:paraId="0F08093C">
      <w:pPr>
        <w:pStyle w:val="2"/>
        <w:spacing w:before="289" w:line="222" w:lineRule="auto"/>
        <w:ind w:left="29"/>
        <w:rPr>
          <w:sz w:val="28"/>
          <w:szCs w:val="28"/>
        </w:rPr>
      </w:pPr>
      <w:r>
        <w:rPr>
          <w:spacing w:val="-3"/>
          <w:sz w:val="28"/>
          <w:szCs w:val="28"/>
        </w:rPr>
        <w:t>二、甲方职责</w:t>
      </w:r>
    </w:p>
    <w:p w14:paraId="65107CD3">
      <w:pPr>
        <w:pStyle w:val="2"/>
        <w:spacing w:before="287" w:line="316" w:lineRule="auto"/>
        <w:ind w:left="29" w:right="16" w:firstLine="297"/>
        <w:rPr>
          <w:sz w:val="28"/>
          <w:szCs w:val="28"/>
        </w:rPr>
      </w:pPr>
      <w:r>
        <w:rPr>
          <w:sz w:val="28"/>
          <w:szCs w:val="28"/>
        </w:rPr>
        <w:t>1、向乙方出示合法的办学资质及中共中央、国务院和教育</w:t>
      </w:r>
      <w:r>
        <w:rPr>
          <w:spacing w:val="-1"/>
          <w:sz w:val="28"/>
          <w:szCs w:val="28"/>
        </w:rPr>
        <w:t>行政主管部门的相关鼓励、支持文件；</w:t>
      </w:r>
    </w:p>
    <w:p w14:paraId="16DD19B2">
      <w:pPr>
        <w:pStyle w:val="2"/>
        <w:spacing w:before="289" w:line="221" w:lineRule="auto"/>
        <w:ind w:left="309"/>
        <w:rPr>
          <w:sz w:val="28"/>
          <w:szCs w:val="28"/>
        </w:rPr>
      </w:pPr>
      <w:r>
        <w:rPr>
          <w:spacing w:val="-1"/>
          <w:sz w:val="28"/>
          <w:szCs w:val="28"/>
        </w:rPr>
        <w:t>2、负责学生两校之间的安全</w:t>
      </w:r>
      <w:r>
        <w:rPr>
          <w:rFonts w:hint="eastAsia"/>
          <w:spacing w:val="-1"/>
          <w:sz w:val="28"/>
          <w:szCs w:val="28"/>
          <w:lang w:val="en-US" w:eastAsia="zh-CN"/>
        </w:rPr>
        <w:t>对</w:t>
      </w:r>
      <w:r>
        <w:rPr>
          <w:spacing w:val="-1"/>
          <w:sz w:val="28"/>
          <w:szCs w:val="28"/>
        </w:rPr>
        <w:t>接；</w:t>
      </w:r>
    </w:p>
    <w:p w14:paraId="1B1AA9DA">
      <w:pPr>
        <w:pStyle w:val="2"/>
        <w:spacing w:before="288" w:line="221" w:lineRule="auto"/>
        <w:ind w:left="311"/>
        <w:rPr>
          <w:sz w:val="28"/>
          <w:szCs w:val="28"/>
        </w:rPr>
      </w:pPr>
      <w:r>
        <w:rPr>
          <w:spacing w:val="-1"/>
          <w:sz w:val="28"/>
          <w:szCs w:val="28"/>
        </w:rPr>
        <w:t>3、负责学生（试读）期间的教育、教学及安全管理；</w:t>
      </w:r>
    </w:p>
    <w:p w14:paraId="7D9321E2">
      <w:pPr>
        <w:pStyle w:val="2"/>
        <w:spacing w:before="289" w:line="221" w:lineRule="auto"/>
        <w:ind w:left="304"/>
        <w:rPr>
          <w:sz w:val="28"/>
          <w:szCs w:val="28"/>
        </w:rPr>
      </w:pPr>
      <w:r>
        <w:rPr>
          <w:spacing w:val="1"/>
          <w:sz w:val="28"/>
          <w:szCs w:val="28"/>
        </w:rPr>
        <w:t>4、负责购买（试读）期间的“意外伤害险”；</w:t>
      </w:r>
    </w:p>
    <w:p w14:paraId="34C378EC">
      <w:pPr>
        <w:pStyle w:val="2"/>
        <w:spacing w:before="290" w:line="222" w:lineRule="auto"/>
        <w:ind w:left="311"/>
        <w:rPr>
          <w:sz w:val="28"/>
          <w:szCs w:val="28"/>
        </w:rPr>
      </w:pPr>
      <w:r>
        <w:rPr>
          <w:spacing w:val="-2"/>
          <w:sz w:val="28"/>
          <w:szCs w:val="28"/>
        </w:rPr>
        <w:t>5、接受乙方的监督。</w:t>
      </w:r>
    </w:p>
    <w:p w14:paraId="39622E64">
      <w:pPr>
        <w:pStyle w:val="2"/>
        <w:spacing w:before="286" w:line="221" w:lineRule="auto"/>
        <w:ind w:left="308"/>
        <w:rPr>
          <w:sz w:val="28"/>
          <w:szCs w:val="28"/>
        </w:rPr>
      </w:pPr>
      <w:r>
        <w:rPr>
          <w:spacing w:val="-1"/>
          <w:sz w:val="28"/>
          <w:szCs w:val="28"/>
        </w:rPr>
        <w:t>6、学生体验（试读）结束，无公物损坏，如数退还公物押金；</w:t>
      </w:r>
    </w:p>
    <w:p w14:paraId="26044F6A">
      <w:pPr>
        <w:pStyle w:val="2"/>
        <w:spacing w:before="289" w:line="317" w:lineRule="auto"/>
        <w:ind w:left="25" w:right="4299" w:firstLine="287"/>
        <w:rPr>
          <w:sz w:val="28"/>
          <w:szCs w:val="28"/>
        </w:rPr>
      </w:pPr>
      <w:r>
        <w:rPr>
          <w:spacing w:val="-5"/>
          <w:sz w:val="28"/>
          <w:szCs w:val="28"/>
        </w:rPr>
        <w:t>7、甲方绝不打骂、体罚学生。</w:t>
      </w:r>
      <w:r>
        <w:rPr>
          <w:spacing w:val="11"/>
          <w:sz w:val="28"/>
          <w:szCs w:val="28"/>
        </w:rPr>
        <w:t xml:space="preserve"> </w:t>
      </w:r>
      <w:r>
        <w:rPr>
          <w:spacing w:val="-2"/>
          <w:sz w:val="28"/>
          <w:szCs w:val="28"/>
        </w:rPr>
        <w:t>三、乙方职责</w:t>
      </w:r>
    </w:p>
    <w:p w14:paraId="7D880C16">
      <w:pPr>
        <w:pStyle w:val="2"/>
        <w:spacing w:before="287" w:line="221" w:lineRule="auto"/>
        <w:ind w:left="326"/>
        <w:rPr>
          <w:sz w:val="28"/>
          <w:szCs w:val="28"/>
        </w:rPr>
      </w:pPr>
      <w:r>
        <w:rPr>
          <w:spacing w:val="-2"/>
          <w:sz w:val="28"/>
          <w:szCs w:val="28"/>
        </w:rPr>
        <w:t>1、配合甲方在学生（试读）期间的教育管理；</w:t>
      </w:r>
    </w:p>
    <w:p w14:paraId="68BBE14A">
      <w:pPr>
        <w:pStyle w:val="2"/>
        <w:spacing w:before="289" w:line="316" w:lineRule="auto"/>
        <w:ind w:left="29" w:right="16" w:firstLine="279"/>
        <w:rPr>
          <w:sz w:val="28"/>
          <w:szCs w:val="28"/>
        </w:rPr>
      </w:pPr>
      <w:r>
        <w:rPr>
          <w:spacing w:val="1"/>
          <w:sz w:val="28"/>
          <w:szCs w:val="28"/>
        </w:rPr>
        <w:t>2、购买学生（试读）所需的物品书本，交纳公物押金，</w:t>
      </w:r>
      <w:r>
        <w:rPr>
          <w:sz w:val="28"/>
          <w:szCs w:val="28"/>
        </w:rPr>
        <w:t>提供</w:t>
      </w:r>
      <w:r>
        <w:rPr>
          <w:spacing w:val="-2"/>
          <w:sz w:val="28"/>
          <w:szCs w:val="28"/>
        </w:rPr>
        <w:t>一个月学生生活费用；</w:t>
      </w:r>
    </w:p>
    <w:p w14:paraId="579708B0">
      <w:pPr>
        <w:pStyle w:val="2"/>
        <w:spacing w:before="289" w:line="221" w:lineRule="auto"/>
        <w:ind w:left="311"/>
        <w:rPr>
          <w:sz w:val="28"/>
          <w:szCs w:val="28"/>
        </w:rPr>
      </w:pPr>
      <w:r>
        <w:rPr>
          <w:spacing w:val="-1"/>
          <w:sz w:val="28"/>
          <w:szCs w:val="28"/>
        </w:rPr>
        <w:t>3、任何时间皆可向甲方了解学生在校情况，提出问题咨询。</w:t>
      </w:r>
    </w:p>
    <w:p w14:paraId="6F099B20">
      <w:pPr>
        <w:spacing w:line="221" w:lineRule="auto"/>
        <w:rPr>
          <w:sz w:val="28"/>
          <w:szCs w:val="28"/>
        </w:rPr>
        <w:sectPr>
          <w:footerReference r:id="rId19" w:type="default"/>
          <w:pgSz w:w="11906" w:h="16839"/>
          <w:pgMar w:top="400" w:right="1785" w:bottom="1127" w:left="1785" w:header="0" w:footer="871" w:gutter="0"/>
          <w:cols w:space="720" w:num="1"/>
        </w:sectPr>
      </w:pPr>
    </w:p>
    <w:p w14:paraId="44ABA6C9">
      <w:pPr>
        <w:spacing w:line="278" w:lineRule="auto"/>
        <w:rPr>
          <w:rFonts w:ascii="Arial"/>
          <w:sz w:val="21"/>
        </w:rPr>
      </w:pPr>
    </w:p>
    <w:p w14:paraId="04BFC615">
      <w:pPr>
        <w:spacing w:line="278" w:lineRule="auto"/>
        <w:rPr>
          <w:rFonts w:ascii="Arial"/>
          <w:sz w:val="21"/>
        </w:rPr>
      </w:pPr>
    </w:p>
    <w:p w14:paraId="6347888D">
      <w:pPr>
        <w:spacing w:line="279" w:lineRule="auto"/>
        <w:rPr>
          <w:rFonts w:ascii="Arial"/>
          <w:sz w:val="21"/>
        </w:rPr>
      </w:pPr>
    </w:p>
    <w:p w14:paraId="49E7448D">
      <w:pPr>
        <w:spacing w:line="279" w:lineRule="auto"/>
        <w:rPr>
          <w:rFonts w:ascii="Arial"/>
          <w:sz w:val="21"/>
        </w:rPr>
      </w:pPr>
    </w:p>
    <w:p w14:paraId="47A78233">
      <w:pPr>
        <w:pStyle w:val="2"/>
        <w:spacing w:before="91" w:line="221" w:lineRule="auto"/>
        <w:ind w:left="51"/>
        <w:rPr>
          <w:sz w:val="28"/>
          <w:szCs w:val="28"/>
        </w:rPr>
      </w:pPr>
      <w:r>
        <w:rPr>
          <w:spacing w:val="-6"/>
          <w:sz w:val="28"/>
          <w:szCs w:val="28"/>
        </w:rPr>
        <w:t>四、安全责任</w:t>
      </w:r>
    </w:p>
    <w:p w14:paraId="1A28599F">
      <w:pPr>
        <w:pStyle w:val="2"/>
        <w:spacing w:before="288" w:line="398" w:lineRule="auto"/>
        <w:ind w:left="31" w:firstLine="588"/>
        <w:rPr>
          <w:sz w:val="28"/>
          <w:szCs w:val="28"/>
        </w:rPr>
      </w:pPr>
      <w:r>
        <w:rPr>
          <w:rFonts w:hint="eastAsia"/>
          <w:spacing w:val="-11"/>
          <w:sz w:val="28"/>
          <w:szCs w:val="28"/>
          <w:lang w:val="en-US" w:eastAsia="zh-CN"/>
        </w:rPr>
        <w:t>乙</w:t>
      </w:r>
      <w:r>
        <w:rPr>
          <w:spacing w:val="-11"/>
          <w:sz w:val="28"/>
          <w:szCs w:val="28"/>
        </w:rPr>
        <w:t>方</w:t>
      </w:r>
      <w:r>
        <w:rPr>
          <w:rFonts w:hint="eastAsia"/>
          <w:spacing w:val="-11"/>
          <w:sz w:val="28"/>
          <w:szCs w:val="28"/>
          <w:lang w:val="en-US" w:eastAsia="zh-CN"/>
        </w:rPr>
        <w:t>至甲</w:t>
      </w:r>
      <w:r>
        <w:rPr>
          <w:spacing w:val="-11"/>
          <w:sz w:val="28"/>
          <w:szCs w:val="28"/>
        </w:rPr>
        <w:t>方学生就读的</w:t>
      </w:r>
      <w:r>
        <w:rPr>
          <w:rFonts w:hint="eastAsia"/>
          <w:spacing w:val="-11"/>
          <w:sz w:val="28"/>
          <w:szCs w:val="28"/>
          <w:lang w:val="en-US" w:eastAsia="zh-CN"/>
        </w:rPr>
        <w:t>职业</w:t>
      </w:r>
      <w:r>
        <w:rPr>
          <w:spacing w:val="-11"/>
          <w:sz w:val="28"/>
          <w:szCs w:val="28"/>
        </w:rPr>
        <w:t>学校体验（试读）</w:t>
      </w:r>
      <w:r>
        <w:rPr>
          <w:spacing w:val="18"/>
          <w:sz w:val="28"/>
          <w:szCs w:val="28"/>
        </w:rPr>
        <w:t xml:space="preserve"> </w:t>
      </w:r>
      <w:r>
        <w:rPr>
          <w:spacing w:val="-1"/>
          <w:sz w:val="28"/>
          <w:szCs w:val="28"/>
        </w:rPr>
        <w:t>结束</w:t>
      </w:r>
      <w:r>
        <w:rPr>
          <w:rFonts w:hint="eastAsia"/>
          <w:spacing w:val="-1"/>
          <w:sz w:val="28"/>
          <w:szCs w:val="28"/>
          <w:lang w:val="en-US" w:eastAsia="zh-CN"/>
        </w:rPr>
        <w:t>时，</w:t>
      </w:r>
      <w:r>
        <w:rPr>
          <w:spacing w:val="-1"/>
          <w:sz w:val="28"/>
          <w:szCs w:val="28"/>
        </w:rPr>
        <w:t>承担学生的安全责任。</w:t>
      </w:r>
    </w:p>
    <w:p w14:paraId="60EEDF1D">
      <w:pPr>
        <w:pStyle w:val="2"/>
        <w:spacing w:before="41" w:line="221" w:lineRule="auto"/>
        <w:ind w:left="29"/>
        <w:rPr>
          <w:sz w:val="28"/>
          <w:szCs w:val="28"/>
        </w:rPr>
      </w:pPr>
      <w:r>
        <w:rPr>
          <w:spacing w:val="-4"/>
          <w:sz w:val="28"/>
          <w:szCs w:val="28"/>
        </w:rPr>
        <w:t>五、其他</w:t>
      </w:r>
    </w:p>
    <w:p w14:paraId="36279DFE">
      <w:pPr>
        <w:pStyle w:val="2"/>
        <w:spacing w:before="288" w:line="348" w:lineRule="auto"/>
        <w:ind w:left="23" w:right="117" w:firstLine="302"/>
        <w:rPr>
          <w:sz w:val="28"/>
          <w:szCs w:val="28"/>
        </w:rPr>
      </w:pPr>
      <w:r>
        <w:rPr>
          <w:sz w:val="28"/>
          <w:szCs w:val="28"/>
        </w:rPr>
        <w:t>1、乙方学生在甲方学校体验（试读）期间，乙方可随时到甲方学</w:t>
      </w:r>
      <w:r>
        <w:rPr>
          <w:spacing w:val="-4"/>
          <w:sz w:val="28"/>
          <w:szCs w:val="28"/>
        </w:rPr>
        <w:t>校探望，了解学生学习生活情况。甲方负责专人接待，陪伴参观、讲</w:t>
      </w:r>
      <w:r>
        <w:rPr>
          <w:spacing w:val="18"/>
          <w:sz w:val="28"/>
          <w:szCs w:val="28"/>
        </w:rPr>
        <w:t xml:space="preserve"> </w:t>
      </w:r>
      <w:r>
        <w:rPr>
          <w:spacing w:val="-5"/>
          <w:sz w:val="28"/>
          <w:szCs w:val="28"/>
        </w:rPr>
        <w:t>解；</w:t>
      </w:r>
    </w:p>
    <w:p w14:paraId="6D783C89">
      <w:pPr>
        <w:pStyle w:val="2"/>
        <w:spacing w:before="288" w:line="316" w:lineRule="auto"/>
        <w:ind w:left="34" w:right="122" w:firstLine="274"/>
        <w:rPr>
          <w:sz w:val="28"/>
          <w:szCs w:val="28"/>
        </w:rPr>
      </w:pPr>
      <w:r>
        <w:rPr>
          <w:sz w:val="28"/>
          <w:szCs w:val="28"/>
        </w:rPr>
        <w:t>2、根据学生及家长意愿，可随时终止体验（试读</w:t>
      </w:r>
      <w:r>
        <w:rPr>
          <w:spacing w:val="13"/>
          <w:sz w:val="28"/>
          <w:szCs w:val="28"/>
        </w:rPr>
        <w:t>），</w:t>
      </w:r>
      <w:r>
        <w:rPr>
          <w:sz w:val="28"/>
          <w:szCs w:val="28"/>
        </w:rPr>
        <w:t>并由家长负</w:t>
      </w:r>
      <w:r>
        <w:rPr>
          <w:spacing w:val="1"/>
          <w:sz w:val="28"/>
          <w:szCs w:val="28"/>
        </w:rPr>
        <w:t xml:space="preserve"> </w:t>
      </w:r>
      <w:r>
        <w:rPr>
          <w:spacing w:val="-1"/>
          <w:sz w:val="28"/>
          <w:szCs w:val="28"/>
        </w:rPr>
        <w:t>责接回学生，家长对接到学生后的安全负责；</w:t>
      </w:r>
    </w:p>
    <w:p w14:paraId="25AD74B1">
      <w:pPr>
        <w:pStyle w:val="2"/>
        <w:spacing w:before="290" w:line="316" w:lineRule="auto"/>
        <w:ind w:left="29" w:right="39" w:firstLine="281"/>
        <w:rPr>
          <w:sz w:val="28"/>
          <w:szCs w:val="28"/>
        </w:rPr>
      </w:pPr>
      <w:r>
        <w:rPr>
          <w:spacing w:val="-8"/>
          <w:sz w:val="28"/>
          <w:szCs w:val="28"/>
        </w:rPr>
        <w:t>3、甲方对“</w:t>
      </w:r>
      <w:r>
        <w:rPr>
          <w:spacing w:val="-105"/>
          <w:sz w:val="28"/>
          <w:szCs w:val="28"/>
        </w:rPr>
        <w:t xml:space="preserve"> </w:t>
      </w:r>
      <w:r>
        <w:rPr>
          <w:spacing w:val="-8"/>
          <w:sz w:val="28"/>
          <w:szCs w:val="28"/>
        </w:rPr>
        <w:t>中职衔接体验（试读）班</w:t>
      </w:r>
      <w:r>
        <w:rPr>
          <w:spacing w:val="-103"/>
          <w:sz w:val="28"/>
          <w:szCs w:val="28"/>
        </w:rPr>
        <w:t xml:space="preserve"> </w:t>
      </w:r>
      <w:r>
        <w:rPr>
          <w:spacing w:val="-8"/>
          <w:sz w:val="28"/>
          <w:szCs w:val="28"/>
        </w:rPr>
        <w:t>”的教育、教学及安</w:t>
      </w:r>
      <w:r>
        <w:rPr>
          <w:spacing w:val="-9"/>
          <w:sz w:val="28"/>
          <w:szCs w:val="28"/>
        </w:rPr>
        <w:t>全管理，</w:t>
      </w:r>
      <w:r>
        <w:rPr>
          <w:sz w:val="28"/>
          <w:szCs w:val="28"/>
        </w:rPr>
        <w:t xml:space="preserve"> </w:t>
      </w:r>
      <w:r>
        <w:rPr>
          <w:spacing w:val="-1"/>
          <w:sz w:val="28"/>
          <w:szCs w:val="28"/>
        </w:rPr>
        <w:t>必须在国家相关的法律法规的规定范围之内。</w:t>
      </w:r>
    </w:p>
    <w:p w14:paraId="08F1478A">
      <w:pPr>
        <w:pStyle w:val="2"/>
        <w:spacing w:before="289" w:line="316" w:lineRule="auto"/>
        <w:ind w:left="26" w:right="122" w:firstLine="278"/>
        <w:rPr>
          <w:sz w:val="28"/>
          <w:szCs w:val="28"/>
        </w:rPr>
      </w:pPr>
      <w:r>
        <w:rPr>
          <w:spacing w:val="1"/>
          <w:sz w:val="28"/>
          <w:szCs w:val="28"/>
        </w:rPr>
        <w:t>4、以上为甲方与报读学生家长共同条款，如双方针对个别学生另</w:t>
      </w:r>
      <w:r>
        <w:rPr>
          <w:spacing w:val="3"/>
          <w:sz w:val="28"/>
          <w:szCs w:val="28"/>
        </w:rPr>
        <w:t xml:space="preserve"> </w:t>
      </w:r>
      <w:r>
        <w:rPr>
          <w:spacing w:val="1"/>
          <w:sz w:val="28"/>
          <w:szCs w:val="28"/>
        </w:rPr>
        <w:t>有特别要求，可在下线补充。补充条款与共同条款具有同等效力;</w:t>
      </w:r>
    </w:p>
    <w:p w14:paraId="06CD82F8">
      <w:pPr>
        <w:spacing w:before="36"/>
      </w:pPr>
    </w:p>
    <w:p w14:paraId="6A5F7694">
      <w:pPr>
        <w:spacing w:before="36"/>
      </w:pPr>
    </w:p>
    <w:tbl>
      <w:tblPr>
        <w:tblStyle w:val="8"/>
        <w:tblW w:w="8305" w:type="dxa"/>
        <w:tblInd w:w="1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305"/>
      </w:tblGrid>
      <w:tr w14:paraId="2764E5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5" w:hRule="atLeast"/>
        </w:trPr>
        <w:tc>
          <w:tcPr>
            <w:tcW w:w="8305" w:type="dxa"/>
            <w:tcBorders>
              <w:top w:val="single" w:color="000000" w:sz="4" w:space="0"/>
              <w:bottom w:val="single" w:color="000000" w:sz="4" w:space="0"/>
            </w:tcBorders>
            <w:vAlign w:val="top"/>
          </w:tcPr>
          <w:p w14:paraId="02D254C2">
            <w:pPr>
              <w:rPr>
                <w:rFonts w:ascii="Arial"/>
                <w:sz w:val="21"/>
              </w:rPr>
            </w:pPr>
          </w:p>
        </w:tc>
      </w:tr>
      <w:tr w14:paraId="652F091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5" w:hRule="atLeast"/>
        </w:trPr>
        <w:tc>
          <w:tcPr>
            <w:tcW w:w="8305" w:type="dxa"/>
            <w:tcBorders>
              <w:top w:val="single" w:color="000000" w:sz="4" w:space="0"/>
              <w:bottom w:val="single" w:color="000000" w:sz="4" w:space="0"/>
            </w:tcBorders>
            <w:vAlign w:val="top"/>
          </w:tcPr>
          <w:p w14:paraId="02E8E57D">
            <w:pPr>
              <w:rPr>
                <w:rFonts w:ascii="Arial"/>
                <w:sz w:val="21"/>
              </w:rPr>
            </w:pPr>
          </w:p>
        </w:tc>
      </w:tr>
    </w:tbl>
    <w:p w14:paraId="771A78B8">
      <w:pPr>
        <w:spacing w:line="253" w:lineRule="auto"/>
        <w:rPr>
          <w:rFonts w:ascii="Arial"/>
          <w:sz w:val="21"/>
        </w:rPr>
      </w:pPr>
    </w:p>
    <w:p w14:paraId="22E65CCE">
      <w:pPr>
        <w:pStyle w:val="2"/>
        <w:spacing w:before="91" w:line="348" w:lineRule="auto"/>
        <w:ind w:left="27" w:right="120" w:firstLine="284"/>
        <w:rPr>
          <w:sz w:val="28"/>
          <w:szCs w:val="28"/>
        </w:rPr>
      </w:pPr>
      <w:r>
        <w:rPr>
          <w:spacing w:val="1"/>
          <w:sz w:val="28"/>
          <w:szCs w:val="28"/>
        </w:rPr>
        <w:t>5、本协议经甲、乙双方签字（盖章）、甲方将乙方学生</w:t>
      </w:r>
      <w:r>
        <w:rPr>
          <w:sz w:val="28"/>
          <w:szCs w:val="28"/>
        </w:rPr>
        <w:t xml:space="preserve">接上车后 </w:t>
      </w:r>
      <w:r>
        <w:rPr>
          <w:spacing w:val="-4"/>
          <w:sz w:val="28"/>
          <w:szCs w:val="28"/>
        </w:rPr>
        <w:t>生效，至学生体验（试读）结束，甲方将乙方学生安全送回，有效期</w:t>
      </w:r>
      <w:r>
        <w:rPr>
          <w:spacing w:val="12"/>
          <w:sz w:val="28"/>
          <w:szCs w:val="28"/>
        </w:rPr>
        <w:t xml:space="preserve"> </w:t>
      </w:r>
      <w:r>
        <w:rPr>
          <w:spacing w:val="-6"/>
          <w:sz w:val="28"/>
          <w:szCs w:val="28"/>
        </w:rPr>
        <w:t>一个月，即：从</w:t>
      </w:r>
      <w:r>
        <w:rPr>
          <w:spacing w:val="-6"/>
          <w:sz w:val="28"/>
          <w:szCs w:val="28"/>
          <w:u w:val="single" w:color="auto"/>
        </w:rPr>
        <w:t xml:space="preserve">    </w:t>
      </w:r>
      <w:r>
        <w:rPr>
          <w:spacing w:val="-128"/>
          <w:sz w:val="28"/>
          <w:szCs w:val="28"/>
        </w:rPr>
        <w:t xml:space="preserve"> </w:t>
      </w:r>
      <w:r>
        <w:rPr>
          <w:spacing w:val="-6"/>
          <w:sz w:val="28"/>
          <w:szCs w:val="28"/>
        </w:rPr>
        <w:t>年</w:t>
      </w:r>
      <w:r>
        <w:rPr>
          <w:spacing w:val="-6"/>
          <w:sz w:val="28"/>
          <w:szCs w:val="28"/>
          <w:u w:val="single" w:color="auto"/>
        </w:rPr>
        <w:t xml:space="preserve">   </w:t>
      </w:r>
      <w:r>
        <w:rPr>
          <w:spacing w:val="-122"/>
          <w:sz w:val="28"/>
          <w:szCs w:val="28"/>
        </w:rPr>
        <w:t xml:space="preserve"> </w:t>
      </w:r>
      <w:r>
        <w:rPr>
          <w:spacing w:val="-6"/>
          <w:sz w:val="28"/>
          <w:szCs w:val="28"/>
        </w:rPr>
        <w:t>月</w:t>
      </w:r>
      <w:r>
        <w:rPr>
          <w:spacing w:val="-6"/>
          <w:sz w:val="28"/>
          <w:szCs w:val="28"/>
          <w:u w:val="single" w:color="auto"/>
        </w:rPr>
        <w:t xml:space="preserve">   </w:t>
      </w:r>
      <w:r>
        <w:rPr>
          <w:spacing w:val="-80"/>
          <w:sz w:val="28"/>
          <w:szCs w:val="28"/>
        </w:rPr>
        <w:t xml:space="preserve"> </w:t>
      </w:r>
      <w:r>
        <w:rPr>
          <w:spacing w:val="-6"/>
          <w:sz w:val="28"/>
          <w:szCs w:val="28"/>
        </w:rPr>
        <w:t>日始，至</w:t>
      </w:r>
      <w:r>
        <w:rPr>
          <w:spacing w:val="35"/>
          <w:sz w:val="28"/>
          <w:szCs w:val="28"/>
          <w:u w:val="single" w:color="auto"/>
        </w:rPr>
        <w:t xml:space="preserve">    </w:t>
      </w:r>
      <w:r>
        <w:rPr>
          <w:spacing w:val="-128"/>
          <w:sz w:val="28"/>
          <w:szCs w:val="28"/>
        </w:rPr>
        <w:t xml:space="preserve"> </w:t>
      </w:r>
      <w:r>
        <w:rPr>
          <w:spacing w:val="-6"/>
          <w:sz w:val="28"/>
          <w:szCs w:val="28"/>
        </w:rPr>
        <w:t>年</w:t>
      </w:r>
      <w:r>
        <w:rPr>
          <w:spacing w:val="-6"/>
          <w:sz w:val="28"/>
          <w:szCs w:val="28"/>
          <w:u w:val="single" w:color="auto"/>
        </w:rPr>
        <w:t xml:space="preserve">   </w:t>
      </w:r>
      <w:r>
        <w:rPr>
          <w:spacing w:val="-122"/>
          <w:sz w:val="28"/>
          <w:szCs w:val="28"/>
        </w:rPr>
        <w:t xml:space="preserve"> </w:t>
      </w:r>
      <w:r>
        <w:rPr>
          <w:spacing w:val="-6"/>
          <w:sz w:val="28"/>
          <w:szCs w:val="28"/>
        </w:rPr>
        <w:t>月</w:t>
      </w:r>
      <w:r>
        <w:rPr>
          <w:spacing w:val="70"/>
          <w:sz w:val="28"/>
          <w:szCs w:val="28"/>
          <w:u w:val="single" w:color="auto"/>
        </w:rPr>
        <w:t xml:space="preserve">  </w:t>
      </w:r>
      <w:r>
        <w:rPr>
          <w:spacing w:val="-81"/>
          <w:sz w:val="28"/>
          <w:szCs w:val="28"/>
        </w:rPr>
        <w:t xml:space="preserve"> </w:t>
      </w:r>
      <w:r>
        <w:rPr>
          <w:spacing w:val="-6"/>
          <w:sz w:val="28"/>
          <w:szCs w:val="28"/>
        </w:rPr>
        <w:t>日终</w:t>
      </w:r>
      <w:r>
        <w:rPr>
          <w:spacing w:val="-7"/>
          <w:sz w:val="28"/>
          <w:szCs w:val="28"/>
        </w:rPr>
        <w:t>止。</w:t>
      </w:r>
    </w:p>
    <w:p w14:paraId="4536C001">
      <w:pPr>
        <w:pStyle w:val="2"/>
        <w:spacing w:before="289" w:line="317" w:lineRule="auto"/>
        <w:ind w:left="339" w:right="206" w:hanging="31"/>
        <w:rPr>
          <w:sz w:val="28"/>
          <w:szCs w:val="28"/>
        </w:rPr>
      </w:pPr>
      <w:r>
        <w:rPr>
          <w:spacing w:val="-2"/>
          <w:sz w:val="28"/>
          <w:szCs w:val="28"/>
        </w:rPr>
        <w:t>6、本协议一式两份，甲、乙双方各执一份，具有同等法律效力。</w:t>
      </w:r>
      <w:r>
        <w:rPr>
          <w:spacing w:val="3"/>
          <w:sz w:val="28"/>
          <w:szCs w:val="28"/>
        </w:rPr>
        <w:t xml:space="preserve"> </w:t>
      </w:r>
      <w:r>
        <w:rPr>
          <w:spacing w:val="-7"/>
          <w:sz w:val="28"/>
          <w:szCs w:val="28"/>
        </w:rPr>
        <w:t xml:space="preserve">甲方：                    </w:t>
      </w:r>
      <w:r>
        <w:rPr>
          <w:spacing w:val="-8"/>
          <w:sz w:val="28"/>
          <w:szCs w:val="28"/>
        </w:rPr>
        <w:t>乙方：</w:t>
      </w:r>
    </w:p>
    <w:p w14:paraId="326CD77F">
      <w:pPr>
        <w:pStyle w:val="2"/>
        <w:spacing w:before="287" w:line="221" w:lineRule="auto"/>
        <w:ind w:left="5613"/>
        <w:rPr>
          <w:sz w:val="28"/>
          <w:szCs w:val="28"/>
        </w:rPr>
      </w:pPr>
      <w:r>
        <w:rPr>
          <w:spacing w:val="-10"/>
          <w:sz w:val="28"/>
          <w:szCs w:val="28"/>
        </w:rPr>
        <w:t>年</w:t>
      </w:r>
      <w:r>
        <w:rPr>
          <w:spacing w:val="6"/>
          <w:sz w:val="28"/>
          <w:szCs w:val="28"/>
        </w:rPr>
        <w:t xml:space="preserve">   </w:t>
      </w:r>
      <w:r>
        <w:rPr>
          <w:spacing w:val="-10"/>
          <w:sz w:val="28"/>
          <w:szCs w:val="28"/>
        </w:rPr>
        <w:t>月</w:t>
      </w:r>
      <w:r>
        <w:rPr>
          <w:spacing w:val="14"/>
          <w:sz w:val="28"/>
          <w:szCs w:val="28"/>
        </w:rPr>
        <w:t xml:space="preserve">    </w:t>
      </w:r>
      <w:r>
        <w:rPr>
          <w:spacing w:val="-10"/>
          <w:sz w:val="28"/>
          <w:szCs w:val="28"/>
        </w:rPr>
        <w:t>日</w:t>
      </w:r>
    </w:p>
    <w:p w14:paraId="53CE5849">
      <w:pPr>
        <w:spacing w:line="221" w:lineRule="auto"/>
        <w:rPr>
          <w:sz w:val="28"/>
          <w:szCs w:val="28"/>
        </w:rPr>
        <w:sectPr>
          <w:footerReference r:id="rId20" w:type="default"/>
          <w:pgSz w:w="11906" w:h="16839"/>
          <w:pgMar w:top="400" w:right="1679" w:bottom="1129" w:left="1785" w:header="0" w:footer="871" w:gutter="0"/>
          <w:cols w:space="720" w:num="1"/>
        </w:sectPr>
      </w:pPr>
    </w:p>
    <w:p w14:paraId="6E5ABA4C">
      <w:pPr>
        <w:spacing w:line="274" w:lineRule="auto"/>
        <w:rPr>
          <w:rFonts w:ascii="Arial"/>
          <w:sz w:val="21"/>
        </w:rPr>
      </w:pPr>
    </w:p>
    <w:p w14:paraId="2213853A">
      <w:pPr>
        <w:spacing w:line="275" w:lineRule="auto"/>
        <w:rPr>
          <w:rFonts w:ascii="Arial"/>
          <w:sz w:val="21"/>
        </w:rPr>
      </w:pPr>
    </w:p>
    <w:p w14:paraId="7FE7C999">
      <w:pPr>
        <w:spacing w:line="275" w:lineRule="auto"/>
        <w:rPr>
          <w:rFonts w:ascii="Arial"/>
          <w:sz w:val="21"/>
        </w:rPr>
      </w:pPr>
    </w:p>
    <w:p w14:paraId="1EA81E3A">
      <w:pPr>
        <w:spacing w:line="275" w:lineRule="auto"/>
        <w:rPr>
          <w:rFonts w:ascii="Arial"/>
          <w:sz w:val="21"/>
        </w:rPr>
      </w:pPr>
    </w:p>
    <w:p w14:paraId="6F64CFF9">
      <w:pPr>
        <w:pStyle w:val="2"/>
        <w:spacing w:before="98" w:line="370" w:lineRule="auto"/>
        <w:ind w:left="3427" w:right="1194" w:hanging="2107"/>
      </w:pPr>
      <w:r>
        <w:rPr>
          <w:b/>
          <w:bCs/>
          <w:spacing w:val="2"/>
        </w:rPr>
        <w:t>联合举办“初中职校衔接体验（试读）班</w:t>
      </w:r>
      <w:r>
        <w:rPr>
          <w:spacing w:val="-98"/>
        </w:rPr>
        <w:t xml:space="preserve"> </w:t>
      </w:r>
      <w:r>
        <w:rPr>
          <w:b/>
          <w:bCs/>
          <w:spacing w:val="2"/>
        </w:rPr>
        <w:t>”</w:t>
      </w:r>
      <w:r>
        <w:t xml:space="preserve"> </w:t>
      </w:r>
      <w:r>
        <w:rPr>
          <w:b/>
          <w:bCs/>
          <w:spacing w:val="-13"/>
        </w:rPr>
        <w:t>协</w:t>
      </w:r>
      <w:r>
        <w:rPr>
          <w:spacing w:val="9"/>
        </w:rPr>
        <w:t xml:space="preserve">  </w:t>
      </w:r>
      <w:r>
        <w:rPr>
          <w:b/>
          <w:bCs/>
          <w:spacing w:val="-13"/>
        </w:rPr>
        <w:t>议</w:t>
      </w:r>
      <w:r>
        <w:rPr>
          <w:spacing w:val="10"/>
        </w:rPr>
        <w:t xml:space="preserve">  </w:t>
      </w:r>
      <w:r>
        <w:rPr>
          <w:b/>
          <w:bCs/>
          <w:spacing w:val="-13"/>
        </w:rPr>
        <w:t>书</w:t>
      </w:r>
    </w:p>
    <w:p w14:paraId="26180ED9">
      <w:pPr>
        <w:spacing w:line="283" w:lineRule="auto"/>
        <w:rPr>
          <w:rFonts w:ascii="Arial"/>
          <w:sz w:val="21"/>
        </w:rPr>
      </w:pPr>
    </w:p>
    <w:p w14:paraId="0F425B04">
      <w:pPr>
        <w:spacing w:line="284" w:lineRule="auto"/>
        <w:rPr>
          <w:rFonts w:ascii="Arial"/>
          <w:sz w:val="21"/>
        </w:rPr>
      </w:pPr>
    </w:p>
    <w:p w14:paraId="2D72611D">
      <w:pPr>
        <w:pStyle w:val="2"/>
        <w:spacing w:before="98" w:line="371" w:lineRule="auto"/>
        <w:ind w:left="50" w:right="3252" w:firstLine="14"/>
        <w:rPr>
          <w:spacing w:val="7"/>
        </w:rPr>
      </w:pPr>
      <w:r>
        <w:rPr>
          <w:spacing w:val="-4"/>
        </w:rPr>
        <w:t>甲方:</w:t>
      </w:r>
      <w:r>
        <w:rPr>
          <w:rFonts w:hint="eastAsia"/>
          <w:spacing w:val="-4"/>
          <w:lang w:val="en-US" w:eastAsia="zh-CN"/>
        </w:rPr>
        <w:t>云南昆明法务应急管理</w:t>
      </w:r>
      <w:r>
        <w:rPr>
          <w:spacing w:val="-4"/>
        </w:rPr>
        <w:t>职业学校</w:t>
      </w:r>
      <w:r>
        <w:rPr>
          <w:spacing w:val="7"/>
        </w:rPr>
        <w:t xml:space="preserve">  </w:t>
      </w:r>
    </w:p>
    <w:p w14:paraId="65989EB1">
      <w:pPr>
        <w:pStyle w:val="2"/>
        <w:spacing w:before="98" w:line="371" w:lineRule="auto"/>
        <w:ind w:left="50" w:right="3252" w:firstLine="14"/>
        <w:rPr>
          <w:spacing w:val="7"/>
        </w:rPr>
      </w:pPr>
      <w:r>
        <w:rPr>
          <w:spacing w:val="-4"/>
        </w:rPr>
        <w:t>甲方:</w:t>
      </w:r>
      <w:r>
        <w:rPr>
          <w:rFonts w:hint="eastAsia"/>
          <w:spacing w:val="-4"/>
          <w:lang w:val="en-US" w:eastAsia="zh-CN"/>
        </w:rPr>
        <w:t>云南昆明</w:t>
      </w:r>
      <w:r>
        <w:rPr>
          <w:spacing w:val="-4"/>
        </w:rPr>
        <w:t>医药职业</w:t>
      </w:r>
      <w:r>
        <w:rPr>
          <w:rFonts w:hint="eastAsia"/>
          <w:spacing w:val="-4"/>
          <w:lang w:val="en-US" w:eastAsia="zh-CN"/>
        </w:rPr>
        <w:t>技术</w:t>
      </w:r>
      <w:r>
        <w:rPr>
          <w:spacing w:val="-4"/>
        </w:rPr>
        <w:t>学校</w:t>
      </w:r>
      <w:r>
        <w:rPr>
          <w:spacing w:val="7"/>
        </w:rPr>
        <w:t xml:space="preserve"> </w:t>
      </w:r>
    </w:p>
    <w:p w14:paraId="6569B34F">
      <w:pPr>
        <w:pStyle w:val="2"/>
        <w:spacing w:before="98" w:line="371" w:lineRule="auto"/>
        <w:ind w:left="50" w:right="3252" w:firstLine="14"/>
      </w:pPr>
      <w:r>
        <w:rPr>
          <w:spacing w:val="-3"/>
        </w:rPr>
        <w:t>乙方:</w:t>
      </w:r>
      <w:r>
        <w:rPr>
          <w:spacing w:val="-3"/>
          <w:u w:val="single" w:color="auto"/>
        </w:rPr>
        <w:t xml:space="preserve">    （初中学校）</w:t>
      </w:r>
      <w:r>
        <w:rPr>
          <w:u w:val="single" w:color="auto"/>
        </w:rPr>
        <w:t xml:space="preserve">              </w:t>
      </w:r>
    </w:p>
    <w:p w14:paraId="312A776C">
      <w:pPr>
        <w:pStyle w:val="2"/>
        <w:spacing w:before="48" w:line="381" w:lineRule="auto"/>
        <w:ind w:left="23" w:right="22" w:firstLine="602"/>
        <w:jc w:val="both"/>
      </w:pPr>
      <w:r>
        <w:rPr>
          <w:spacing w:val="-4"/>
        </w:rPr>
        <w:t>根据中共中央、国务院《关于深化教育教学改革全面</w:t>
      </w:r>
      <w:r>
        <w:rPr>
          <w:spacing w:val="-5"/>
        </w:rPr>
        <w:t>提高义</w:t>
      </w:r>
      <w:r>
        <w:t xml:space="preserve"> </w:t>
      </w:r>
      <w:r>
        <w:rPr>
          <w:spacing w:val="-4"/>
        </w:rPr>
        <w:t>务教育质量的意见》中提出的要“加强学生生活实践、劳动技术</w:t>
      </w:r>
      <w:r>
        <w:rPr>
          <w:spacing w:val="8"/>
        </w:rPr>
        <w:t xml:space="preserve"> </w:t>
      </w:r>
      <w:r>
        <w:rPr>
          <w:spacing w:val="-4"/>
        </w:rPr>
        <w:t>和职业体验教育。”的意见、国务院《国家职业教育改革实施方</w:t>
      </w:r>
      <w:r>
        <w:rPr>
          <w:spacing w:val="8"/>
        </w:rPr>
        <w:t xml:space="preserve"> </w:t>
      </w:r>
      <w:r>
        <w:rPr>
          <w:spacing w:val="-4"/>
        </w:rPr>
        <w:t>案》中提出的“……发挥中等职业学校作用，帮助部分学业困难</w:t>
      </w:r>
      <w:r>
        <w:rPr>
          <w:spacing w:val="8"/>
        </w:rPr>
        <w:t xml:space="preserve"> </w:t>
      </w:r>
      <w:r>
        <w:rPr>
          <w:spacing w:val="7"/>
        </w:rPr>
        <w:t>学生按规定在职业学校完成义务教育，并接受部分职业技能学</w:t>
      </w:r>
      <w:r>
        <w:rPr>
          <w:spacing w:val="6"/>
        </w:rPr>
        <w:t xml:space="preserve"> </w:t>
      </w:r>
      <w:r>
        <w:rPr>
          <w:spacing w:val="-4"/>
        </w:rPr>
        <w:t>习</w:t>
      </w:r>
      <w:r>
        <w:rPr>
          <w:spacing w:val="-110"/>
        </w:rPr>
        <w:t xml:space="preserve"> </w:t>
      </w:r>
      <w:r>
        <w:rPr>
          <w:spacing w:val="-4"/>
        </w:rPr>
        <w:t>”“鼓励中等职业学校联合中小学开展劳动</w:t>
      </w:r>
      <w:r>
        <w:rPr>
          <w:spacing w:val="-5"/>
        </w:rPr>
        <w:t>和职业启蒙教育，</w:t>
      </w:r>
      <w:r>
        <w:t xml:space="preserve"> </w:t>
      </w:r>
      <w:r>
        <w:rPr>
          <w:spacing w:val="-4"/>
        </w:rPr>
        <w:t>将动手实践内容纳入中小学相关课程和学生综合素质评价。”的</w:t>
      </w:r>
      <w:r>
        <w:rPr>
          <w:spacing w:val="8"/>
        </w:rPr>
        <w:t xml:space="preserve"> </w:t>
      </w:r>
      <w:r>
        <w:rPr>
          <w:spacing w:val="-3"/>
        </w:rPr>
        <w:t>改革实施方案、《控辍保学劝返复学工作指南二十条》，</w:t>
      </w:r>
      <w:r>
        <w:rPr>
          <w:spacing w:val="4"/>
        </w:rPr>
        <w:t xml:space="preserve"> </w:t>
      </w:r>
      <w:r>
        <w:rPr>
          <w:spacing w:val="-4"/>
        </w:rPr>
        <w:t>结合甲、乙双方各自的办学优势，经充分酝酿、协商，达成合作</w:t>
      </w:r>
      <w:r>
        <w:rPr>
          <w:spacing w:val="8"/>
        </w:rPr>
        <w:t xml:space="preserve"> </w:t>
      </w:r>
      <w:r>
        <w:rPr>
          <w:spacing w:val="-2"/>
        </w:rPr>
        <w:t>协议如下。</w:t>
      </w:r>
    </w:p>
    <w:p w14:paraId="573DFB04">
      <w:pPr>
        <w:pStyle w:val="2"/>
        <w:spacing w:before="42" w:line="221" w:lineRule="auto"/>
        <w:ind w:left="30"/>
      </w:pPr>
      <w:r>
        <w:rPr>
          <w:spacing w:val="-3"/>
        </w:rPr>
        <w:t>一、合作项目</w:t>
      </w:r>
    </w:p>
    <w:p w14:paraId="238A91E2">
      <w:pPr>
        <w:pStyle w:val="2"/>
        <w:spacing w:before="265" w:line="302" w:lineRule="auto"/>
        <w:ind w:left="26" w:right="46" w:firstLine="321"/>
      </w:pPr>
      <w:r>
        <w:rPr>
          <w:spacing w:val="-1"/>
        </w:rPr>
        <w:t>1、名称:“初中职校衔接免费体验（试读）班</w:t>
      </w:r>
      <w:r>
        <w:rPr>
          <w:spacing w:val="-101"/>
        </w:rPr>
        <w:t xml:space="preserve"> </w:t>
      </w:r>
      <w:r>
        <w:rPr>
          <w:spacing w:val="-1"/>
        </w:rPr>
        <w:t>”，简称:中职</w:t>
      </w:r>
      <w:r>
        <w:t xml:space="preserve"> </w:t>
      </w:r>
      <w:r>
        <w:rPr>
          <w:spacing w:val="-2"/>
        </w:rPr>
        <w:t>衔接体验（试读）班。</w:t>
      </w:r>
    </w:p>
    <w:p w14:paraId="5C5D6F04">
      <w:pPr>
        <w:pStyle w:val="2"/>
        <w:spacing w:before="266" w:line="343" w:lineRule="auto"/>
        <w:ind w:left="23" w:firstLine="306"/>
      </w:pPr>
      <w:r>
        <w:rPr>
          <w:spacing w:val="-2"/>
        </w:rPr>
        <w:t>2、参加体验（试读）学费全免,实行</w:t>
      </w:r>
      <w:r>
        <w:rPr>
          <w:rFonts w:hint="eastAsia"/>
          <w:spacing w:val="-2"/>
          <w:lang w:val="en-US" w:eastAsia="zh-CN"/>
        </w:rPr>
        <w:t>全</w:t>
      </w:r>
      <w:r>
        <w:rPr>
          <w:spacing w:val="-2"/>
        </w:rPr>
        <w:t>封闭</w:t>
      </w:r>
      <w:r>
        <w:rPr>
          <w:spacing w:val="-3"/>
        </w:rPr>
        <w:t>、准军事化管理。</w:t>
      </w:r>
      <w:r>
        <w:t xml:space="preserve"> </w:t>
      </w:r>
      <w:r>
        <w:rPr>
          <w:spacing w:val="-5"/>
        </w:rPr>
        <w:t>床上、洗漱用品，军训服装，专业教材自费</w:t>
      </w:r>
      <w:r>
        <w:rPr>
          <w:spacing w:val="-49"/>
        </w:rPr>
        <w:t xml:space="preserve"> </w:t>
      </w:r>
      <w:r>
        <w:rPr>
          <w:spacing w:val="-5"/>
        </w:rPr>
        <w:t>6</w:t>
      </w:r>
      <w:r>
        <w:rPr>
          <w:rFonts w:hint="eastAsia"/>
          <w:spacing w:val="-5"/>
          <w:lang w:val="en-US" w:eastAsia="zh-CN"/>
        </w:rPr>
        <w:t>8</w:t>
      </w:r>
      <w:r>
        <w:rPr>
          <w:spacing w:val="-5"/>
        </w:rPr>
        <w:t>0</w:t>
      </w:r>
      <w:r>
        <w:rPr>
          <w:spacing w:val="-60"/>
        </w:rPr>
        <w:t xml:space="preserve"> </w:t>
      </w:r>
      <w:r>
        <w:rPr>
          <w:spacing w:val="-5"/>
        </w:rPr>
        <w:t>元（附物品价格</w:t>
      </w:r>
      <w:r>
        <w:t xml:space="preserve"> </w:t>
      </w:r>
      <w:r>
        <w:rPr>
          <w:spacing w:val="-4"/>
        </w:rPr>
        <w:t>清单</w:t>
      </w:r>
      <w:r>
        <w:rPr>
          <w:spacing w:val="9"/>
        </w:rPr>
        <w:t>），</w:t>
      </w:r>
      <w:r>
        <w:rPr>
          <w:spacing w:val="-4"/>
        </w:rPr>
        <w:t>生活费自理。交</w:t>
      </w:r>
      <w:r>
        <w:rPr>
          <w:spacing w:val="-58"/>
        </w:rPr>
        <w:t xml:space="preserve"> </w:t>
      </w:r>
      <w:r>
        <w:rPr>
          <w:rFonts w:hint="eastAsia"/>
          <w:spacing w:val="-4"/>
          <w:lang w:val="en-US" w:eastAsia="zh-CN"/>
        </w:rPr>
        <w:t>8</w:t>
      </w:r>
      <w:r>
        <w:rPr>
          <w:spacing w:val="-4"/>
        </w:rPr>
        <w:t>00</w:t>
      </w:r>
      <w:r>
        <w:rPr>
          <w:spacing w:val="-60"/>
        </w:rPr>
        <w:t xml:space="preserve"> </w:t>
      </w:r>
      <w:r>
        <w:rPr>
          <w:spacing w:val="-4"/>
        </w:rPr>
        <w:t>元公物押金，体验（试读）结束，</w:t>
      </w:r>
      <w:r>
        <w:t xml:space="preserve"> </w:t>
      </w:r>
      <w:r>
        <w:rPr>
          <w:spacing w:val="-1"/>
        </w:rPr>
        <w:t>无公物损坏，如数退还。</w:t>
      </w:r>
    </w:p>
    <w:p w14:paraId="74007982">
      <w:pPr>
        <w:spacing w:line="343" w:lineRule="auto"/>
        <w:sectPr>
          <w:footerReference r:id="rId21" w:type="default"/>
          <w:pgSz w:w="11906" w:h="16839"/>
          <w:pgMar w:top="400" w:right="1753" w:bottom="1127" w:left="1785" w:header="0" w:footer="871" w:gutter="0"/>
          <w:cols w:space="720" w:num="1"/>
        </w:sectPr>
      </w:pPr>
    </w:p>
    <w:p w14:paraId="3489468F">
      <w:pPr>
        <w:spacing w:line="274" w:lineRule="auto"/>
        <w:rPr>
          <w:rFonts w:ascii="Arial"/>
          <w:sz w:val="21"/>
        </w:rPr>
      </w:pPr>
    </w:p>
    <w:p w14:paraId="7275940B">
      <w:pPr>
        <w:spacing w:line="275" w:lineRule="auto"/>
        <w:rPr>
          <w:rFonts w:ascii="Arial"/>
          <w:sz w:val="21"/>
        </w:rPr>
      </w:pPr>
    </w:p>
    <w:p w14:paraId="53071C7C">
      <w:pPr>
        <w:spacing w:line="275" w:lineRule="auto"/>
        <w:rPr>
          <w:rFonts w:ascii="Arial"/>
          <w:sz w:val="21"/>
        </w:rPr>
      </w:pPr>
    </w:p>
    <w:p w14:paraId="2E7A4B15">
      <w:pPr>
        <w:spacing w:line="275" w:lineRule="auto"/>
        <w:rPr>
          <w:rFonts w:ascii="Arial"/>
          <w:sz w:val="21"/>
        </w:rPr>
      </w:pPr>
    </w:p>
    <w:p w14:paraId="6A2C6928">
      <w:pPr>
        <w:pStyle w:val="2"/>
        <w:spacing w:before="98" w:line="377" w:lineRule="auto"/>
        <w:ind w:left="25" w:firstLine="306"/>
      </w:pPr>
      <w:bookmarkStart w:id="28" w:name="bookmark24"/>
      <w:bookmarkEnd w:id="28"/>
      <w:r>
        <w:rPr>
          <w:spacing w:val="2"/>
        </w:rPr>
        <w:t>3、体验（试读）期原则上为一个月，根据家长和学生意愿，</w:t>
      </w:r>
      <w:r>
        <w:rPr>
          <w:spacing w:val="13"/>
        </w:rPr>
        <w:t xml:space="preserve"> </w:t>
      </w:r>
      <w:r>
        <w:rPr>
          <w:spacing w:val="-4"/>
        </w:rPr>
        <w:t>家长和学生可以随时要求终止体验（试读）。开设初中文化课程</w:t>
      </w:r>
      <w:r>
        <w:rPr>
          <w:spacing w:val="5"/>
        </w:rPr>
        <w:t xml:space="preserve"> </w:t>
      </w:r>
      <w:r>
        <w:rPr>
          <w:spacing w:val="-5"/>
        </w:rPr>
        <w:t>（与初中教学进度一致）、中职专业体验课程（可选</w:t>
      </w:r>
      <w:r>
        <w:rPr>
          <w:spacing w:val="-49"/>
        </w:rPr>
        <w:t xml:space="preserve"> </w:t>
      </w:r>
      <w:r>
        <w:rPr>
          <w:spacing w:val="-5"/>
        </w:rPr>
        <w:t>2个专业</w:t>
      </w:r>
      <w:r>
        <w:t xml:space="preserve"> </w:t>
      </w:r>
      <w:r>
        <w:rPr>
          <w:spacing w:val="-2"/>
        </w:rPr>
        <w:t>体验）、军体、职业规划、书法、社交礼仪等课程（附课程表）</w:t>
      </w:r>
    </w:p>
    <w:p w14:paraId="7F8F3423">
      <w:pPr>
        <w:pStyle w:val="2"/>
        <w:spacing w:before="45" w:line="219" w:lineRule="auto"/>
        <w:ind w:left="324"/>
      </w:pPr>
      <w:r>
        <w:rPr>
          <w:spacing w:val="-1"/>
        </w:rPr>
        <w:t>4、学籍在原就读学校、性质不变。</w:t>
      </w:r>
    </w:p>
    <w:p w14:paraId="53BC3B66">
      <w:pPr>
        <w:pStyle w:val="2"/>
        <w:spacing w:before="267" w:line="302" w:lineRule="auto"/>
        <w:ind w:left="50" w:right="68" w:firstLine="281"/>
      </w:pPr>
      <w:r>
        <w:rPr>
          <w:spacing w:val="1"/>
        </w:rPr>
        <w:t>5、体验（试读）班地址：</w:t>
      </w:r>
    </w:p>
    <w:p w14:paraId="3D1CAE46">
      <w:pPr>
        <w:pStyle w:val="2"/>
        <w:spacing w:before="265" w:line="222" w:lineRule="auto"/>
        <w:ind w:left="30"/>
      </w:pPr>
      <w:r>
        <w:rPr>
          <w:spacing w:val="-3"/>
        </w:rPr>
        <w:t>二、甲方职责</w:t>
      </w:r>
    </w:p>
    <w:p w14:paraId="52993B89">
      <w:pPr>
        <w:pStyle w:val="2"/>
        <w:spacing w:before="264" w:line="302" w:lineRule="auto"/>
        <w:ind w:left="25" w:right="68" w:firstLine="322"/>
      </w:pPr>
      <w:r>
        <w:rPr>
          <w:spacing w:val="1"/>
        </w:rPr>
        <w:t>1、向乙方提供相关的宣传资料，为宣传资料的</w:t>
      </w:r>
      <w:r>
        <w:t xml:space="preserve">真实性、合法 </w:t>
      </w:r>
      <w:r>
        <w:rPr>
          <w:spacing w:val="-3"/>
        </w:rPr>
        <w:t>性负责；</w:t>
      </w:r>
    </w:p>
    <w:p w14:paraId="6FBF5A7C">
      <w:pPr>
        <w:pStyle w:val="2"/>
        <w:spacing w:before="266" w:line="220" w:lineRule="auto"/>
        <w:ind w:left="329"/>
      </w:pPr>
      <w:r>
        <w:rPr>
          <w:spacing w:val="-2"/>
        </w:rPr>
        <w:t>2、负责学生的安全</w:t>
      </w:r>
      <w:r>
        <w:rPr>
          <w:rFonts w:hint="eastAsia"/>
          <w:spacing w:val="-2"/>
          <w:lang w:val="en-US" w:eastAsia="zh-CN"/>
        </w:rPr>
        <w:t>对</w:t>
      </w:r>
      <w:r>
        <w:rPr>
          <w:spacing w:val="-2"/>
        </w:rPr>
        <w:t>接；</w:t>
      </w:r>
    </w:p>
    <w:p w14:paraId="05EFF8E5">
      <w:pPr>
        <w:pStyle w:val="2"/>
        <w:spacing w:before="267" w:line="220" w:lineRule="auto"/>
        <w:ind w:left="331"/>
      </w:pPr>
      <w:r>
        <w:rPr>
          <w:spacing w:val="-1"/>
        </w:rPr>
        <w:t>3、负责学生体验（试读）期间的教育、教学及安全管理；</w:t>
      </w:r>
    </w:p>
    <w:p w14:paraId="3DD0FF64">
      <w:pPr>
        <w:pStyle w:val="2"/>
        <w:spacing w:before="266" w:line="220" w:lineRule="auto"/>
        <w:ind w:left="324"/>
      </w:pPr>
      <w:r>
        <w:rPr>
          <w:spacing w:val="-1"/>
        </w:rPr>
        <w:t>4、负责购买体验（试读）期间的“意外伤害险</w:t>
      </w:r>
      <w:r>
        <w:rPr>
          <w:spacing w:val="-103"/>
        </w:rPr>
        <w:t xml:space="preserve"> </w:t>
      </w:r>
      <w:r>
        <w:rPr>
          <w:spacing w:val="-1"/>
        </w:rPr>
        <w:t>”；</w:t>
      </w:r>
    </w:p>
    <w:p w14:paraId="6C4B649F">
      <w:pPr>
        <w:pStyle w:val="2"/>
        <w:spacing w:before="266" w:line="303" w:lineRule="auto"/>
        <w:ind w:left="25" w:right="5273" w:firstLine="306"/>
      </w:pPr>
      <w:r>
        <w:rPr>
          <w:spacing w:val="-7"/>
        </w:rPr>
        <w:t>5、接受乙方的监督。</w:t>
      </w:r>
      <w:r>
        <w:rPr>
          <w:spacing w:val="2"/>
        </w:rPr>
        <w:t xml:space="preserve"> </w:t>
      </w:r>
      <w:r>
        <w:rPr>
          <w:spacing w:val="-2"/>
        </w:rPr>
        <w:t>三、乙方职责</w:t>
      </w:r>
    </w:p>
    <w:p w14:paraId="7A1BDFB5">
      <w:pPr>
        <w:pStyle w:val="2"/>
        <w:spacing w:before="264" w:line="219" w:lineRule="auto"/>
        <w:ind w:left="348"/>
      </w:pPr>
      <w:r>
        <w:rPr>
          <w:spacing w:val="-2"/>
        </w:rPr>
        <w:t>1、负责配合甲方对意向学生及其家长的宣传讲解；</w:t>
      </w:r>
    </w:p>
    <w:p w14:paraId="31BA0169">
      <w:pPr>
        <w:pStyle w:val="2"/>
        <w:spacing w:before="266" w:line="330" w:lineRule="auto"/>
        <w:ind w:left="24" w:right="68" w:firstLine="304"/>
      </w:pPr>
      <w:r>
        <w:rPr>
          <w:spacing w:val="1"/>
        </w:rPr>
        <w:t>2、组织有就读意愿学生报名，收集保存家长、学生到中职衔</w:t>
      </w:r>
      <w:r>
        <w:rPr>
          <w:spacing w:val="13"/>
        </w:rPr>
        <w:t xml:space="preserve"> </w:t>
      </w:r>
      <w:r>
        <w:rPr>
          <w:spacing w:val="-4"/>
        </w:rPr>
        <w:t>接体验（试读）班的就读申请，并将报读学生基本信息编制花名</w:t>
      </w:r>
      <w:r>
        <w:rPr>
          <w:spacing w:val="6"/>
        </w:rPr>
        <w:t xml:space="preserve"> </w:t>
      </w:r>
      <w:r>
        <w:rPr>
          <w:spacing w:val="-2"/>
        </w:rPr>
        <w:t>册交给甲方；</w:t>
      </w:r>
    </w:p>
    <w:p w14:paraId="37A87F4D">
      <w:pPr>
        <w:pStyle w:val="2"/>
        <w:spacing w:before="265" w:line="220" w:lineRule="auto"/>
        <w:ind w:left="331"/>
      </w:pPr>
      <w:r>
        <w:rPr>
          <w:spacing w:val="-1"/>
        </w:rPr>
        <w:t>3、协助甲方在学生体验（试读）期间的管理；</w:t>
      </w:r>
    </w:p>
    <w:p w14:paraId="559E86E9">
      <w:pPr>
        <w:pStyle w:val="2"/>
        <w:spacing w:before="267" w:line="220" w:lineRule="auto"/>
        <w:ind w:left="324"/>
      </w:pPr>
      <w:r>
        <w:rPr>
          <w:spacing w:val="-1"/>
        </w:rPr>
        <w:t>4、指定专人负责与甲方的工作对接。</w:t>
      </w:r>
    </w:p>
    <w:p w14:paraId="4007C8C0">
      <w:pPr>
        <w:spacing w:line="220" w:lineRule="auto"/>
        <w:sectPr>
          <w:footerReference r:id="rId22" w:type="default"/>
          <w:pgSz w:w="11906" w:h="16839"/>
          <w:pgMar w:top="400" w:right="1730" w:bottom="1129" w:left="1785" w:header="0" w:footer="871" w:gutter="0"/>
          <w:cols w:space="720" w:num="1"/>
        </w:sectPr>
      </w:pPr>
    </w:p>
    <w:p w14:paraId="4CAAAC41">
      <w:pPr>
        <w:spacing w:line="274" w:lineRule="auto"/>
        <w:rPr>
          <w:rFonts w:ascii="Arial"/>
          <w:sz w:val="21"/>
        </w:rPr>
      </w:pPr>
    </w:p>
    <w:p w14:paraId="4B5455F7">
      <w:pPr>
        <w:spacing w:line="275" w:lineRule="auto"/>
        <w:rPr>
          <w:rFonts w:ascii="Arial"/>
          <w:sz w:val="21"/>
        </w:rPr>
      </w:pPr>
    </w:p>
    <w:p w14:paraId="30F2CE83">
      <w:pPr>
        <w:spacing w:line="275" w:lineRule="auto"/>
        <w:rPr>
          <w:rFonts w:ascii="Arial"/>
          <w:sz w:val="21"/>
        </w:rPr>
      </w:pPr>
    </w:p>
    <w:p w14:paraId="0BEAE4C2">
      <w:pPr>
        <w:spacing w:line="275" w:lineRule="auto"/>
        <w:rPr>
          <w:rFonts w:ascii="Arial"/>
          <w:sz w:val="21"/>
        </w:rPr>
      </w:pPr>
    </w:p>
    <w:p w14:paraId="6CEA72EE">
      <w:pPr>
        <w:pStyle w:val="2"/>
        <w:spacing w:before="97" w:line="220" w:lineRule="auto"/>
        <w:ind w:left="54"/>
      </w:pPr>
      <w:bookmarkStart w:id="29" w:name="bookmark25"/>
      <w:bookmarkEnd w:id="29"/>
      <w:r>
        <w:rPr>
          <w:spacing w:val="-7"/>
        </w:rPr>
        <w:t>四、安全责任</w:t>
      </w:r>
    </w:p>
    <w:p w14:paraId="3E196300">
      <w:pPr>
        <w:pStyle w:val="2"/>
        <w:spacing w:before="266" w:line="302" w:lineRule="auto"/>
        <w:ind w:left="26" w:right="128" w:firstLine="321"/>
      </w:pPr>
      <w:r>
        <w:rPr>
          <w:spacing w:val="-3"/>
        </w:rPr>
        <w:t>1、乙方组织的“</w:t>
      </w:r>
      <w:r>
        <w:rPr>
          <w:spacing w:val="-90"/>
        </w:rPr>
        <w:t xml:space="preserve"> </w:t>
      </w:r>
      <w:r>
        <w:rPr>
          <w:spacing w:val="-3"/>
        </w:rPr>
        <w:t>中职衔接（试读）班</w:t>
      </w:r>
      <w:r>
        <w:rPr>
          <w:spacing w:val="-110"/>
        </w:rPr>
        <w:t xml:space="preserve"> </w:t>
      </w:r>
      <w:r>
        <w:rPr>
          <w:spacing w:val="-3"/>
        </w:rPr>
        <w:t>”学生，在离开乙</w:t>
      </w:r>
      <w:r>
        <w:rPr>
          <w:spacing w:val="-1"/>
        </w:rPr>
        <w:t>方学校之前，安全责任由乙方承担；</w:t>
      </w:r>
    </w:p>
    <w:p w14:paraId="1161EE60">
      <w:pPr>
        <w:pStyle w:val="2"/>
        <w:spacing w:before="266" w:line="302" w:lineRule="auto"/>
        <w:ind w:left="23" w:right="198" w:firstLine="306"/>
      </w:pPr>
      <w:r>
        <w:rPr>
          <w:spacing w:val="-1"/>
        </w:rPr>
        <w:t>2、甲方在乙方学校将学生接</w:t>
      </w:r>
      <w:r>
        <w:rPr>
          <w:rFonts w:hint="eastAsia"/>
          <w:spacing w:val="-1"/>
          <w:lang w:val="en-US" w:eastAsia="zh-CN"/>
        </w:rPr>
        <w:t>到校</w:t>
      </w:r>
      <w:r>
        <w:rPr>
          <w:spacing w:val="-1"/>
        </w:rPr>
        <w:t>后，至体验（</w:t>
      </w:r>
      <w:r>
        <w:rPr>
          <w:spacing w:val="-2"/>
        </w:rPr>
        <w:t>试读）结束，</w:t>
      </w:r>
      <w:r>
        <w:t xml:space="preserve"> </w:t>
      </w:r>
      <w:r>
        <w:rPr>
          <w:spacing w:val="-1"/>
        </w:rPr>
        <w:t>学生</w:t>
      </w:r>
      <w:r>
        <w:rPr>
          <w:rFonts w:hint="eastAsia"/>
          <w:spacing w:val="-1"/>
          <w:lang w:val="en-US" w:eastAsia="zh-CN"/>
        </w:rPr>
        <w:t>返回</w:t>
      </w:r>
      <w:r>
        <w:rPr>
          <w:spacing w:val="-1"/>
        </w:rPr>
        <w:t>乙方学校止，承担学生的安全责任。</w:t>
      </w:r>
    </w:p>
    <w:p w14:paraId="6CEBC582">
      <w:pPr>
        <w:pStyle w:val="2"/>
        <w:spacing w:before="266" w:line="221" w:lineRule="auto"/>
        <w:ind w:left="30"/>
      </w:pPr>
      <w:r>
        <w:rPr>
          <w:spacing w:val="-5"/>
        </w:rPr>
        <w:t>五、其他</w:t>
      </w:r>
    </w:p>
    <w:p w14:paraId="6109B5A3">
      <w:pPr>
        <w:pStyle w:val="2"/>
        <w:spacing w:before="265" w:line="302" w:lineRule="auto"/>
        <w:ind w:left="26" w:right="51" w:firstLine="321"/>
      </w:pPr>
      <w:r>
        <w:t>1、乙方学生在甲方学校（试读）期间，乙方可派老师进</w:t>
      </w:r>
      <w:r>
        <w:rPr>
          <w:spacing w:val="-12"/>
        </w:rPr>
        <w:t>驻甲方学校参与管理，也可随时安排领导、老师到校观察、监督；</w:t>
      </w:r>
    </w:p>
    <w:p w14:paraId="69EAEF54">
      <w:pPr>
        <w:pStyle w:val="2"/>
        <w:spacing w:before="266" w:line="302" w:lineRule="auto"/>
        <w:ind w:left="31" w:right="128" w:firstLine="297"/>
      </w:pPr>
      <w:r>
        <w:rPr>
          <w:spacing w:val="-2"/>
        </w:rPr>
        <w:t>2、甲方对“</w:t>
      </w:r>
      <w:r>
        <w:rPr>
          <w:spacing w:val="-101"/>
        </w:rPr>
        <w:t xml:space="preserve"> </w:t>
      </w:r>
      <w:r>
        <w:rPr>
          <w:spacing w:val="-2"/>
        </w:rPr>
        <w:t>中职衔接体验（试读）班</w:t>
      </w:r>
      <w:r>
        <w:rPr>
          <w:spacing w:val="-108"/>
        </w:rPr>
        <w:t xml:space="preserve"> </w:t>
      </w:r>
      <w:r>
        <w:rPr>
          <w:spacing w:val="-2"/>
        </w:rPr>
        <w:t>”的教育、教学及安全</w:t>
      </w:r>
      <w:r>
        <w:t xml:space="preserve"> </w:t>
      </w:r>
      <w:r>
        <w:rPr>
          <w:spacing w:val="-1"/>
        </w:rPr>
        <w:t>管理，必须在国家相关的法律法规的规定范围之内。</w:t>
      </w:r>
    </w:p>
    <w:p w14:paraId="6196ED9F">
      <w:pPr>
        <w:pStyle w:val="2"/>
        <w:spacing w:before="264" w:line="330" w:lineRule="auto"/>
        <w:ind w:left="24" w:firstLine="307"/>
      </w:pPr>
      <w:r>
        <w:rPr>
          <w:spacing w:val="-6"/>
        </w:rPr>
        <w:t>3、本协议为甲、乙双方学校合作举办“</w:t>
      </w:r>
      <w:r>
        <w:rPr>
          <w:spacing w:val="-112"/>
        </w:rPr>
        <w:t xml:space="preserve"> </w:t>
      </w:r>
      <w:r>
        <w:rPr>
          <w:spacing w:val="-6"/>
        </w:rPr>
        <w:t>中职衔接</w:t>
      </w:r>
      <w:r>
        <w:rPr>
          <w:spacing w:val="-7"/>
        </w:rPr>
        <w:t>体验（试读）</w:t>
      </w:r>
      <w:r>
        <w:t xml:space="preserve"> </w:t>
      </w:r>
      <w:r>
        <w:rPr>
          <w:spacing w:val="-7"/>
        </w:rPr>
        <w:t>班</w:t>
      </w:r>
      <w:r>
        <w:rPr>
          <w:spacing w:val="-109"/>
        </w:rPr>
        <w:t xml:space="preserve"> </w:t>
      </w:r>
      <w:r>
        <w:rPr>
          <w:spacing w:val="-7"/>
        </w:rPr>
        <w:t>”第</w:t>
      </w:r>
      <w:r>
        <w:rPr>
          <w:spacing w:val="-42"/>
        </w:rPr>
        <w:t xml:space="preserve"> </w:t>
      </w:r>
      <w:r>
        <w:rPr>
          <w:spacing w:val="-7"/>
        </w:rPr>
        <w:t>1</w:t>
      </w:r>
      <w:r>
        <w:rPr>
          <w:spacing w:val="-59"/>
        </w:rPr>
        <w:t xml:space="preserve"> </w:t>
      </w:r>
      <w:r>
        <w:rPr>
          <w:spacing w:val="-7"/>
        </w:rPr>
        <w:t>期条款，如需连续、长期合作，甲、乙双方视效果另行</w:t>
      </w:r>
      <w:r>
        <w:t xml:space="preserve"> </w:t>
      </w:r>
      <w:r>
        <w:rPr>
          <w:spacing w:val="-1"/>
        </w:rPr>
        <w:t>协商。未尽事宜，另文补充。</w:t>
      </w:r>
    </w:p>
    <w:p w14:paraId="6B1E3877">
      <w:pPr>
        <w:pStyle w:val="2"/>
        <w:spacing w:before="266" w:line="219" w:lineRule="auto"/>
        <w:ind w:left="324"/>
      </w:pPr>
      <w:r>
        <w:rPr>
          <w:spacing w:val="-1"/>
        </w:rPr>
        <w:t>4、本协议一式四份，甲乙双方各执两份，具有同等效力。</w:t>
      </w:r>
    </w:p>
    <w:p w14:paraId="7AB0DECD">
      <w:pPr>
        <w:spacing w:line="262" w:lineRule="auto"/>
        <w:rPr>
          <w:rFonts w:ascii="Arial"/>
          <w:sz w:val="21"/>
        </w:rPr>
      </w:pPr>
    </w:p>
    <w:p w14:paraId="5D88BFAB">
      <w:pPr>
        <w:spacing w:line="263" w:lineRule="auto"/>
        <w:rPr>
          <w:rFonts w:ascii="Arial"/>
          <w:sz w:val="21"/>
        </w:rPr>
      </w:pPr>
    </w:p>
    <w:p w14:paraId="5E1FC31B">
      <w:pPr>
        <w:spacing w:line="263" w:lineRule="auto"/>
        <w:rPr>
          <w:rFonts w:ascii="Arial"/>
          <w:sz w:val="21"/>
        </w:rPr>
      </w:pPr>
    </w:p>
    <w:p w14:paraId="225B1E35">
      <w:pPr>
        <w:pStyle w:val="2"/>
        <w:spacing w:before="98" w:line="222" w:lineRule="auto"/>
        <w:ind w:left="964"/>
      </w:pPr>
      <w:r>
        <w:rPr>
          <w:spacing w:val="-15"/>
        </w:rPr>
        <w:t>甲方：</w:t>
      </w:r>
      <w:r>
        <w:rPr>
          <w:spacing w:val="1"/>
        </w:rPr>
        <w:t xml:space="preserve">                         </w:t>
      </w:r>
      <w:r>
        <w:rPr>
          <w:spacing w:val="-15"/>
        </w:rPr>
        <w:t>乙方：</w:t>
      </w:r>
    </w:p>
    <w:p w14:paraId="1A4E5870">
      <w:pPr>
        <w:spacing w:line="261" w:lineRule="auto"/>
        <w:rPr>
          <w:rFonts w:ascii="Arial"/>
          <w:sz w:val="21"/>
        </w:rPr>
      </w:pPr>
    </w:p>
    <w:p w14:paraId="332E54CE">
      <w:pPr>
        <w:spacing w:line="262" w:lineRule="auto"/>
        <w:rPr>
          <w:rFonts w:ascii="Arial"/>
          <w:sz w:val="21"/>
        </w:rPr>
      </w:pPr>
    </w:p>
    <w:p w14:paraId="5CAFE6E8">
      <w:pPr>
        <w:spacing w:line="262" w:lineRule="auto"/>
        <w:rPr>
          <w:rFonts w:ascii="Arial"/>
          <w:sz w:val="21"/>
        </w:rPr>
      </w:pPr>
    </w:p>
    <w:p w14:paraId="0A95B2CA">
      <w:pPr>
        <w:pStyle w:val="2"/>
        <w:spacing w:before="98" w:line="220" w:lineRule="auto"/>
        <w:ind w:left="626"/>
      </w:pPr>
      <w:r>
        <w:rPr>
          <w:spacing w:val="-22"/>
        </w:rPr>
        <w:t>年</w:t>
      </w:r>
      <w:r>
        <w:rPr>
          <w:spacing w:val="11"/>
        </w:rPr>
        <w:t xml:space="preserve">  </w:t>
      </w:r>
      <w:r>
        <w:rPr>
          <w:spacing w:val="-22"/>
        </w:rPr>
        <w:t>月</w:t>
      </w:r>
      <w:r>
        <w:rPr>
          <w:spacing w:val="32"/>
        </w:rPr>
        <w:t xml:space="preserve">  </w:t>
      </w:r>
      <w:r>
        <w:rPr>
          <w:spacing w:val="-22"/>
        </w:rPr>
        <w:t>日</w:t>
      </w:r>
      <w:r>
        <w:t xml:space="preserve">                       </w:t>
      </w:r>
      <w:r>
        <w:rPr>
          <w:spacing w:val="-22"/>
        </w:rPr>
        <w:t>年</w:t>
      </w:r>
      <w:r>
        <w:rPr>
          <w:spacing w:val="15"/>
        </w:rPr>
        <w:t xml:space="preserve">  </w:t>
      </w:r>
      <w:r>
        <w:rPr>
          <w:spacing w:val="-22"/>
        </w:rPr>
        <w:t>月</w:t>
      </w:r>
      <w:r>
        <w:rPr>
          <w:spacing w:val="21"/>
        </w:rPr>
        <w:t xml:space="preserve">   </w:t>
      </w:r>
      <w:r>
        <w:rPr>
          <w:spacing w:val="-22"/>
        </w:rPr>
        <w:t>日</w:t>
      </w:r>
    </w:p>
    <w:p w14:paraId="60C296FA">
      <w:pPr>
        <w:spacing w:line="220" w:lineRule="auto"/>
        <w:sectPr>
          <w:footerReference r:id="rId23" w:type="default"/>
          <w:pgSz w:w="11906" w:h="16839"/>
          <w:pgMar w:top="400" w:right="1673" w:bottom="1129" w:left="1785" w:header="0" w:footer="871" w:gutter="0"/>
          <w:cols w:space="720" w:num="1"/>
        </w:sectPr>
      </w:pPr>
    </w:p>
    <w:p w14:paraId="24CA2A48">
      <w:pPr>
        <w:spacing w:line="283" w:lineRule="auto"/>
        <w:rPr>
          <w:rFonts w:ascii="Arial"/>
          <w:sz w:val="21"/>
        </w:rPr>
      </w:pPr>
    </w:p>
    <w:p w14:paraId="0413E521">
      <w:pPr>
        <w:spacing w:line="283" w:lineRule="auto"/>
        <w:rPr>
          <w:rFonts w:ascii="Arial"/>
          <w:sz w:val="21"/>
        </w:rPr>
      </w:pPr>
    </w:p>
    <w:p w14:paraId="62261101">
      <w:pPr>
        <w:spacing w:line="283" w:lineRule="auto"/>
        <w:ind w:firstLine="2465" w:firstLineChars="700"/>
        <w:rPr>
          <w:rFonts w:ascii="Arial"/>
          <w:sz w:val="36"/>
          <w:szCs w:val="36"/>
        </w:rPr>
      </w:pPr>
      <w:r>
        <w:rPr>
          <w:rFonts w:hint="eastAsia"/>
          <w:b/>
          <w:bCs/>
          <w:spacing w:val="-4"/>
          <w:sz w:val="36"/>
          <w:szCs w:val="36"/>
          <w:lang w:val="en-US" w:eastAsia="zh-CN"/>
        </w:rPr>
        <w:t>州市</w:t>
      </w:r>
      <w:r>
        <w:rPr>
          <w:b/>
          <w:bCs/>
          <w:spacing w:val="-4"/>
          <w:sz w:val="36"/>
          <w:szCs w:val="36"/>
        </w:rPr>
        <w:t>县教育局批复文件</w:t>
      </w:r>
    </w:p>
    <w:p w14:paraId="3308339D">
      <w:pPr>
        <w:spacing w:line="284" w:lineRule="auto"/>
        <w:rPr>
          <w:rFonts w:ascii="Arial"/>
          <w:sz w:val="21"/>
        </w:rPr>
      </w:pPr>
    </w:p>
    <w:p w14:paraId="1C55BFAD">
      <w:pPr>
        <w:spacing w:line="12593" w:lineRule="exact"/>
        <w:ind w:firstLine="14"/>
      </w:pPr>
    </w:p>
    <w:p w14:paraId="7C11F09A">
      <w:pPr>
        <w:spacing w:line="12593" w:lineRule="exact"/>
        <w:sectPr>
          <w:footerReference r:id="rId24" w:type="default"/>
          <w:pgSz w:w="11906" w:h="16839"/>
          <w:pgMar w:top="400" w:right="1197" w:bottom="1129" w:left="1785" w:header="0" w:footer="871" w:gutter="0"/>
          <w:cols w:space="720" w:num="1"/>
        </w:sectPr>
      </w:pPr>
    </w:p>
    <w:p w14:paraId="0DDEE890">
      <w:pPr>
        <w:spacing w:line="283" w:lineRule="auto"/>
        <w:ind w:firstLine="2465" w:firstLineChars="700"/>
        <w:rPr>
          <w:rFonts w:hint="eastAsia"/>
          <w:b/>
          <w:bCs/>
          <w:spacing w:val="-4"/>
          <w:sz w:val="36"/>
          <w:szCs w:val="36"/>
          <w:lang w:val="en-US" w:eastAsia="zh-CN"/>
        </w:rPr>
      </w:pPr>
    </w:p>
    <w:p w14:paraId="18D28802">
      <w:pPr>
        <w:spacing w:line="283" w:lineRule="auto"/>
        <w:ind w:firstLine="2465" w:firstLineChars="700"/>
        <w:rPr>
          <w:rFonts w:ascii="Arial"/>
          <w:sz w:val="36"/>
          <w:szCs w:val="36"/>
        </w:rPr>
      </w:pPr>
      <w:r>
        <w:rPr>
          <w:rFonts w:hint="eastAsia"/>
          <w:b/>
          <w:bCs/>
          <w:spacing w:val="-4"/>
          <w:sz w:val="36"/>
          <w:szCs w:val="36"/>
          <w:lang w:val="en-US" w:eastAsia="zh-CN"/>
        </w:rPr>
        <w:t>州市</w:t>
      </w:r>
      <w:r>
        <w:rPr>
          <w:b/>
          <w:bCs/>
          <w:spacing w:val="-4"/>
          <w:sz w:val="36"/>
          <w:szCs w:val="36"/>
        </w:rPr>
        <w:t>县教育局批复文件</w:t>
      </w:r>
    </w:p>
    <w:p w14:paraId="493C4F0E">
      <w:pPr>
        <w:spacing w:line="273" w:lineRule="auto"/>
        <w:rPr>
          <w:rFonts w:ascii="Arial"/>
          <w:sz w:val="21"/>
        </w:rPr>
      </w:pPr>
    </w:p>
    <w:p w14:paraId="2F1D5F76">
      <w:pPr>
        <w:spacing w:line="273" w:lineRule="auto"/>
        <w:rPr>
          <w:rFonts w:ascii="Arial"/>
          <w:sz w:val="21"/>
        </w:rPr>
      </w:pPr>
    </w:p>
    <w:p w14:paraId="349966BD">
      <w:pPr>
        <w:spacing w:line="273" w:lineRule="auto"/>
        <w:rPr>
          <w:rFonts w:ascii="Arial"/>
          <w:sz w:val="21"/>
        </w:rPr>
      </w:pPr>
    </w:p>
    <w:p w14:paraId="1D904F16">
      <w:pPr>
        <w:spacing w:line="274" w:lineRule="auto"/>
        <w:rPr>
          <w:rFonts w:ascii="Arial"/>
          <w:sz w:val="21"/>
        </w:rPr>
      </w:pPr>
    </w:p>
    <w:p w14:paraId="5E0C755B">
      <w:pPr>
        <w:spacing w:line="11733" w:lineRule="exact"/>
        <w:ind w:firstLine="14"/>
      </w:pPr>
    </w:p>
    <w:p w14:paraId="60F9B9F1">
      <w:pPr>
        <w:spacing w:line="11733" w:lineRule="exact"/>
        <w:sectPr>
          <w:footerReference r:id="rId25" w:type="default"/>
          <w:pgSz w:w="11906" w:h="16839"/>
          <w:pgMar w:top="400" w:right="1785" w:bottom="1129" w:left="1785" w:header="0" w:footer="871" w:gutter="0"/>
          <w:cols w:space="720" w:num="1"/>
        </w:sectPr>
      </w:pPr>
    </w:p>
    <w:p w14:paraId="26B52564">
      <w:pPr>
        <w:spacing w:line="254" w:lineRule="auto"/>
        <w:rPr>
          <w:rFonts w:ascii="Arial"/>
          <w:sz w:val="21"/>
        </w:rPr>
      </w:pPr>
    </w:p>
    <w:p w14:paraId="0E4B0110">
      <w:pPr>
        <w:spacing w:line="254" w:lineRule="auto"/>
        <w:rPr>
          <w:rFonts w:ascii="Arial"/>
          <w:sz w:val="21"/>
        </w:rPr>
      </w:pPr>
    </w:p>
    <w:p w14:paraId="1293AC1E">
      <w:pPr>
        <w:spacing w:line="254" w:lineRule="auto"/>
        <w:rPr>
          <w:rFonts w:ascii="Arial"/>
          <w:sz w:val="21"/>
        </w:rPr>
      </w:pPr>
    </w:p>
    <w:p w14:paraId="56736A39">
      <w:pPr>
        <w:spacing w:line="254" w:lineRule="auto"/>
        <w:rPr>
          <w:rFonts w:ascii="Arial"/>
          <w:sz w:val="21"/>
        </w:rPr>
      </w:pPr>
    </w:p>
    <w:p w14:paraId="6C4DE2C5">
      <w:pPr>
        <w:spacing w:line="255" w:lineRule="auto"/>
        <w:rPr>
          <w:rFonts w:ascii="Arial"/>
          <w:sz w:val="21"/>
        </w:rPr>
      </w:pPr>
    </w:p>
    <w:p w14:paraId="0D90E710">
      <w:pPr>
        <w:spacing w:line="255" w:lineRule="auto"/>
        <w:rPr>
          <w:rFonts w:ascii="Arial"/>
          <w:sz w:val="21"/>
        </w:rPr>
      </w:pPr>
    </w:p>
    <w:p w14:paraId="3B75931F">
      <w:pPr>
        <w:spacing w:line="255" w:lineRule="auto"/>
        <w:rPr>
          <w:rFonts w:ascii="Arial"/>
          <w:sz w:val="21"/>
        </w:rPr>
      </w:pPr>
    </w:p>
    <w:p w14:paraId="30B90DEC">
      <w:pPr>
        <w:spacing w:before="98" w:line="345" w:lineRule="auto"/>
        <w:ind w:left="3256" w:right="2121" w:hanging="1129"/>
        <w:rPr>
          <w:rFonts w:ascii="楷体" w:hAnsi="楷体" w:eastAsia="楷体" w:cs="楷体"/>
          <w:sz w:val="28"/>
          <w:szCs w:val="28"/>
        </w:rPr>
      </w:pPr>
      <w:bookmarkStart w:id="30" w:name="bookmark28"/>
      <w:bookmarkEnd w:id="30"/>
      <w:r>
        <w:rPr>
          <w:rFonts w:ascii="楷体" w:hAnsi="楷体" w:eastAsia="楷体" w:cs="楷体"/>
          <w:b/>
          <w:bCs/>
          <w:spacing w:val="-3"/>
          <w:sz w:val="30"/>
          <w:szCs w:val="30"/>
        </w:rPr>
        <w:t>职业学校体验（试读）班</w:t>
      </w:r>
      <w:r>
        <w:rPr>
          <w:rFonts w:ascii="楷体" w:hAnsi="楷体" w:eastAsia="楷体" w:cs="楷体"/>
          <w:b/>
          <w:bCs/>
          <w:spacing w:val="-11"/>
          <w:sz w:val="28"/>
          <w:szCs w:val="28"/>
        </w:rPr>
        <w:t>课程表及作息时间</w:t>
      </w:r>
    </w:p>
    <w:tbl>
      <w:tblPr>
        <w:tblStyle w:val="8"/>
        <w:tblW w:w="105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9"/>
        <w:gridCol w:w="735"/>
        <w:gridCol w:w="841"/>
        <w:gridCol w:w="1865"/>
        <w:gridCol w:w="1250"/>
        <w:gridCol w:w="1354"/>
        <w:gridCol w:w="1371"/>
        <w:gridCol w:w="1148"/>
        <w:gridCol w:w="1139"/>
      </w:tblGrid>
      <w:tr w14:paraId="197B6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0562" w:type="dxa"/>
            <w:gridSpan w:val="9"/>
            <w:vAlign w:val="top"/>
          </w:tcPr>
          <w:p w14:paraId="5D7A31F7">
            <w:pPr>
              <w:pStyle w:val="9"/>
              <w:spacing w:before="42" w:line="220" w:lineRule="auto"/>
              <w:ind w:left="9480"/>
            </w:pPr>
            <w:r>
              <w:rPr>
                <w:spacing w:val="-5"/>
              </w:rPr>
              <w:t>教室位</w:t>
            </w:r>
          </w:p>
          <w:p w14:paraId="0DEB60D2">
            <w:pPr>
              <w:pStyle w:val="9"/>
              <w:spacing w:before="25" w:line="207" w:lineRule="auto"/>
              <w:ind w:left="115"/>
              <w:rPr>
                <w:rFonts w:ascii="Arial" w:hAnsi="Arial" w:eastAsia="Arial" w:cs="Arial"/>
              </w:rPr>
            </w:pPr>
            <w:r>
              <w:rPr>
                <w:spacing w:val="-1"/>
              </w:rPr>
              <w:t xml:space="preserve">置：  </w:t>
            </w:r>
          </w:p>
        </w:tc>
      </w:tr>
      <w:tr w14:paraId="58C37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594" w:type="dxa"/>
            <w:gridSpan w:val="2"/>
            <w:vAlign w:val="top"/>
          </w:tcPr>
          <w:p w14:paraId="5C36E75B">
            <w:pPr>
              <w:pStyle w:val="9"/>
              <w:spacing w:before="165" w:line="231" w:lineRule="auto"/>
              <w:ind w:left="574" w:right="554" w:hanging="12"/>
            </w:pPr>
            <w:r>
              <w:rPr>
                <w:spacing w:val="-5"/>
              </w:rPr>
              <w:t>课程</w:t>
            </w:r>
            <w:r>
              <w:t xml:space="preserve"> </w:t>
            </w:r>
            <w:r>
              <w:rPr>
                <w:spacing w:val="-11"/>
              </w:rPr>
              <w:t>时间</w:t>
            </w:r>
          </w:p>
        </w:tc>
        <w:tc>
          <w:tcPr>
            <w:tcW w:w="2706" w:type="dxa"/>
            <w:gridSpan w:val="2"/>
            <w:textDirection w:val="tbRlV"/>
            <w:vAlign w:val="top"/>
          </w:tcPr>
          <w:p w14:paraId="4CA06F24">
            <w:pPr>
              <w:spacing w:line="279" w:lineRule="auto"/>
              <w:rPr>
                <w:rFonts w:ascii="Arial"/>
                <w:sz w:val="21"/>
              </w:rPr>
            </w:pPr>
          </w:p>
          <w:p w14:paraId="7B971C19">
            <w:pPr>
              <w:spacing w:line="279" w:lineRule="auto"/>
              <w:rPr>
                <w:rFonts w:ascii="Arial"/>
                <w:sz w:val="21"/>
              </w:rPr>
            </w:pPr>
          </w:p>
          <w:p w14:paraId="050E7B79">
            <w:pPr>
              <w:spacing w:line="280" w:lineRule="auto"/>
              <w:rPr>
                <w:rFonts w:ascii="Arial"/>
                <w:sz w:val="21"/>
              </w:rPr>
            </w:pPr>
          </w:p>
          <w:p w14:paraId="43112037">
            <w:pPr>
              <w:spacing w:line="280" w:lineRule="auto"/>
              <w:rPr>
                <w:rFonts w:ascii="Arial"/>
                <w:sz w:val="21"/>
              </w:rPr>
            </w:pPr>
          </w:p>
          <w:p w14:paraId="72273FB5">
            <w:pPr>
              <w:pStyle w:val="9"/>
              <w:spacing w:before="80" w:line="206" w:lineRule="auto"/>
              <w:ind w:left="165"/>
            </w:pPr>
            <w:r>
              <w:t>星</w:t>
            </w:r>
            <w:r>
              <w:rPr>
                <w:spacing w:val="-49"/>
              </w:rPr>
              <w:t xml:space="preserve"> </w:t>
            </w:r>
            <w:r>
              <w:t>期</w:t>
            </w:r>
          </w:p>
        </w:tc>
        <w:tc>
          <w:tcPr>
            <w:tcW w:w="1250" w:type="dxa"/>
            <w:vAlign w:val="top"/>
          </w:tcPr>
          <w:p w14:paraId="62B9F6E3">
            <w:pPr>
              <w:spacing w:line="241" w:lineRule="auto"/>
              <w:rPr>
                <w:rFonts w:ascii="Arial"/>
                <w:sz w:val="21"/>
              </w:rPr>
            </w:pPr>
          </w:p>
          <w:p w14:paraId="46AEFC5B">
            <w:pPr>
              <w:pStyle w:val="9"/>
              <w:spacing w:before="78" w:line="221" w:lineRule="auto"/>
              <w:ind w:left="274"/>
            </w:pPr>
            <w:r>
              <w:t>星期一</w:t>
            </w:r>
          </w:p>
        </w:tc>
        <w:tc>
          <w:tcPr>
            <w:tcW w:w="1354" w:type="dxa"/>
            <w:vAlign w:val="top"/>
          </w:tcPr>
          <w:p w14:paraId="46CD17E1">
            <w:pPr>
              <w:spacing w:line="241" w:lineRule="auto"/>
              <w:rPr>
                <w:rFonts w:ascii="Arial"/>
                <w:sz w:val="21"/>
              </w:rPr>
            </w:pPr>
          </w:p>
          <w:p w14:paraId="6268A727">
            <w:pPr>
              <w:pStyle w:val="9"/>
              <w:spacing w:before="78" w:line="221" w:lineRule="auto"/>
              <w:ind w:left="327"/>
            </w:pPr>
            <w:r>
              <w:rPr>
                <w:spacing w:val="-5"/>
              </w:rPr>
              <w:t>星期二</w:t>
            </w:r>
          </w:p>
        </w:tc>
        <w:tc>
          <w:tcPr>
            <w:tcW w:w="1371" w:type="dxa"/>
            <w:vAlign w:val="top"/>
          </w:tcPr>
          <w:p w14:paraId="24AB2AA4">
            <w:pPr>
              <w:spacing w:line="241" w:lineRule="auto"/>
              <w:rPr>
                <w:rFonts w:ascii="Arial"/>
                <w:sz w:val="21"/>
              </w:rPr>
            </w:pPr>
          </w:p>
          <w:p w14:paraId="4D436A32">
            <w:pPr>
              <w:pStyle w:val="9"/>
              <w:spacing w:before="78" w:line="221" w:lineRule="auto"/>
              <w:ind w:left="337"/>
            </w:pPr>
            <w:r>
              <w:rPr>
                <w:spacing w:val="-5"/>
              </w:rPr>
              <w:t>星期三</w:t>
            </w:r>
          </w:p>
        </w:tc>
        <w:tc>
          <w:tcPr>
            <w:tcW w:w="1148" w:type="dxa"/>
            <w:vAlign w:val="top"/>
          </w:tcPr>
          <w:p w14:paraId="4D8180CE">
            <w:pPr>
              <w:spacing w:line="241" w:lineRule="auto"/>
              <w:rPr>
                <w:rFonts w:ascii="Arial"/>
                <w:sz w:val="21"/>
              </w:rPr>
            </w:pPr>
          </w:p>
          <w:p w14:paraId="1E150520">
            <w:pPr>
              <w:pStyle w:val="9"/>
              <w:spacing w:before="78" w:line="221" w:lineRule="auto"/>
              <w:ind w:left="226"/>
            </w:pPr>
            <w:r>
              <w:rPr>
                <w:spacing w:val="-5"/>
              </w:rPr>
              <w:t>星期四</w:t>
            </w:r>
          </w:p>
        </w:tc>
        <w:tc>
          <w:tcPr>
            <w:tcW w:w="1139" w:type="dxa"/>
            <w:vAlign w:val="top"/>
          </w:tcPr>
          <w:p w14:paraId="141F2E46">
            <w:pPr>
              <w:spacing w:line="241" w:lineRule="auto"/>
              <w:rPr>
                <w:rFonts w:ascii="Arial"/>
                <w:sz w:val="21"/>
              </w:rPr>
            </w:pPr>
          </w:p>
          <w:p w14:paraId="7282C264">
            <w:pPr>
              <w:pStyle w:val="9"/>
              <w:spacing w:before="78" w:line="221" w:lineRule="auto"/>
              <w:ind w:left="218"/>
            </w:pPr>
            <w:r>
              <w:rPr>
                <w:spacing w:val="-5"/>
              </w:rPr>
              <w:t>星期五</w:t>
            </w:r>
          </w:p>
        </w:tc>
      </w:tr>
      <w:tr w14:paraId="4802B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59" w:type="dxa"/>
            <w:vMerge w:val="restart"/>
            <w:tcBorders>
              <w:bottom w:val="nil"/>
            </w:tcBorders>
            <w:textDirection w:val="tbRlV"/>
            <w:vAlign w:val="top"/>
          </w:tcPr>
          <w:p w14:paraId="5B804639">
            <w:pPr>
              <w:pStyle w:val="9"/>
              <w:spacing w:before="312" w:line="199" w:lineRule="auto"/>
              <w:ind w:left="1626"/>
            </w:pPr>
            <w:r>
              <w:t>上 午</w:t>
            </w:r>
          </w:p>
        </w:tc>
        <w:tc>
          <w:tcPr>
            <w:tcW w:w="1576" w:type="dxa"/>
            <w:gridSpan w:val="2"/>
            <w:vAlign w:val="top"/>
          </w:tcPr>
          <w:p w14:paraId="5A08F067">
            <w:pPr>
              <w:pStyle w:val="9"/>
              <w:spacing w:before="174" w:line="183" w:lineRule="auto"/>
              <w:ind w:left="253"/>
            </w:pPr>
            <w:r>
              <w:rPr>
                <w:spacing w:val="-2"/>
              </w:rPr>
              <w:t>6:30-7:50</w:t>
            </w:r>
          </w:p>
        </w:tc>
        <w:tc>
          <w:tcPr>
            <w:tcW w:w="1865" w:type="dxa"/>
            <w:vAlign w:val="top"/>
          </w:tcPr>
          <w:p w14:paraId="65F7CA66">
            <w:pPr>
              <w:pStyle w:val="9"/>
              <w:spacing w:before="136" w:line="220" w:lineRule="auto"/>
              <w:ind w:left="700"/>
            </w:pPr>
            <w:r>
              <w:rPr>
                <w:spacing w:val="-6"/>
              </w:rPr>
              <w:t>起床</w:t>
            </w:r>
          </w:p>
        </w:tc>
        <w:tc>
          <w:tcPr>
            <w:tcW w:w="2604" w:type="dxa"/>
            <w:gridSpan w:val="2"/>
            <w:vAlign w:val="top"/>
          </w:tcPr>
          <w:p w14:paraId="073E9B50">
            <w:pPr>
              <w:spacing w:before="167" w:line="196" w:lineRule="auto"/>
              <w:ind w:left="806"/>
              <w:rPr>
                <w:rFonts w:ascii="Arial" w:hAnsi="Arial" w:eastAsia="Arial" w:cs="Arial"/>
                <w:sz w:val="24"/>
                <w:szCs w:val="24"/>
              </w:rPr>
            </w:pPr>
            <w:r>
              <w:rPr>
                <w:rFonts w:ascii="Arial" w:hAnsi="Arial" w:eastAsia="Arial" w:cs="Arial"/>
                <w:spacing w:val="-2"/>
                <w:sz w:val="24"/>
                <w:szCs w:val="24"/>
              </w:rPr>
              <w:t>7:50-8:20</w:t>
            </w:r>
          </w:p>
        </w:tc>
        <w:tc>
          <w:tcPr>
            <w:tcW w:w="3658" w:type="dxa"/>
            <w:gridSpan w:val="3"/>
            <w:vAlign w:val="top"/>
          </w:tcPr>
          <w:p w14:paraId="7F32153B">
            <w:pPr>
              <w:pStyle w:val="9"/>
              <w:spacing w:before="136" w:line="220" w:lineRule="auto"/>
              <w:ind w:left="1596"/>
            </w:pPr>
            <w:r>
              <w:rPr>
                <w:spacing w:val="-6"/>
              </w:rPr>
              <w:t>早读</w:t>
            </w:r>
          </w:p>
        </w:tc>
      </w:tr>
      <w:tr w14:paraId="5B660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859" w:type="dxa"/>
            <w:vMerge w:val="continue"/>
            <w:tcBorders>
              <w:top w:val="nil"/>
              <w:bottom w:val="nil"/>
            </w:tcBorders>
            <w:textDirection w:val="tbRlV"/>
            <w:vAlign w:val="top"/>
          </w:tcPr>
          <w:p w14:paraId="10BF0AA4">
            <w:pPr>
              <w:rPr>
                <w:rFonts w:ascii="Arial"/>
                <w:sz w:val="21"/>
              </w:rPr>
            </w:pPr>
          </w:p>
        </w:tc>
        <w:tc>
          <w:tcPr>
            <w:tcW w:w="1576" w:type="dxa"/>
            <w:gridSpan w:val="2"/>
            <w:vAlign w:val="top"/>
          </w:tcPr>
          <w:p w14:paraId="77118EF8">
            <w:pPr>
              <w:spacing w:line="477" w:lineRule="auto"/>
              <w:rPr>
                <w:rFonts w:ascii="Arial"/>
                <w:sz w:val="21"/>
              </w:rPr>
            </w:pPr>
          </w:p>
          <w:p w14:paraId="7569AD8B">
            <w:pPr>
              <w:pStyle w:val="9"/>
              <w:spacing w:before="78" w:line="220" w:lineRule="auto"/>
              <w:ind w:left="191"/>
            </w:pPr>
            <w:r>
              <w:rPr>
                <w:spacing w:val="-2"/>
              </w:rPr>
              <w:t>第一、二节</w:t>
            </w:r>
          </w:p>
        </w:tc>
        <w:tc>
          <w:tcPr>
            <w:tcW w:w="1865" w:type="dxa"/>
            <w:vAlign w:val="top"/>
          </w:tcPr>
          <w:p w14:paraId="3616840C">
            <w:pPr>
              <w:spacing w:line="256" w:lineRule="auto"/>
              <w:rPr>
                <w:rFonts w:ascii="Arial"/>
                <w:sz w:val="21"/>
              </w:rPr>
            </w:pPr>
          </w:p>
          <w:p w14:paraId="2837A481">
            <w:pPr>
              <w:spacing w:line="257" w:lineRule="auto"/>
              <w:rPr>
                <w:rFonts w:ascii="Arial"/>
                <w:sz w:val="21"/>
              </w:rPr>
            </w:pPr>
          </w:p>
          <w:p w14:paraId="58D60E4D">
            <w:pPr>
              <w:pStyle w:val="9"/>
              <w:spacing w:before="78" w:line="184" w:lineRule="auto"/>
              <w:ind w:left="340"/>
            </w:pPr>
            <w:r>
              <w:rPr>
                <w:spacing w:val="-2"/>
              </w:rPr>
              <w:t>8:30-10:10</w:t>
            </w:r>
          </w:p>
        </w:tc>
        <w:tc>
          <w:tcPr>
            <w:tcW w:w="1250" w:type="dxa"/>
            <w:vAlign w:val="top"/>
          </w:tcPr>
          <w:p w14:paraId="2563668D">
            <w:pPr>
              <w:spacing w:line="477" w:lineRule="auto"/>
              <w:rPr>
                <w:rFonts w:ascii="Arial"/>
                <w:sz w:val="21"/>
              </w:rPr>
            </w:pPr>
          </w:p>
          <w:p w14:paraId="205F6617">
            <w:pPr>
              <w:pStyle w:val="9"/>
              <w:spacing w:before="78" w:line="220" w:lineRule="auto"/>
              <w:ind w:left="393"/>
            </w:pPr>
            <w:r>
              <w:rPr>
                <w:spacing w:val="-6"/>
              </w:rPr>
              <w:t>数学</w:t>
            </w:r>
          </w:p>
        </w:tc>
        <w:tc>
          <w:tcPr>
            <w:tcW w:w="1354" w:type="dxa"/>
            <w:vAlign w:val="top"/>
          </w:tcPr>
          <w:p w14:paraId="05231853">
            <w:pPr>
              <w:spacing w:line="476" w:lineRule="auto"/>
              <w:rPr>
                <w:rFonts w:ascii="Arial"/>
                <w:sz w:val="21"/>
              </w:rPr>
            </w:pPr>
          </w:p>
          <w:p w14:paraId="71215C21">
            <w:pPr>
              <w:pStyle w:val="9"/>
              <w:spacing w:before="78" w:line="231" w:lineRule="auto"/>
              <w:ind w:left="563" w:right="193" w:hanging="358"/>
            </w:pPr>
            <w:r>
              <w:rPr>
                <w:spacing w:val="-3"/>
              </w:rPr>
              <w:t>专业体验</w:t>
            </w:r>
            <w:r>
              <w:t xml:space="preserve"> 课</w:t>
            </w:r>
          </w:p>
        </w:tc>
        <w:tc>
          <w:tcPr>
            <w:tcW w:w="1371" w:type="dxa"/>
            <w:vAlign w:val="top"/>
          </w:tcPr>
          <w:p w14:paraId="5190D6BC">
            <w:pPr>
              <w:spacing w:line="476" w:lineRule="auto"/>
              <w:rPr>
                <w:rFonts w:ascii="Arial"/>
                <w:sz w:val="21"/>
              </w:rPr>
            </w:pPr>
          </w:p>
          <w:p w14:paraId="71E257AC">
            <w:pPr>
              <w:pStyle w:val="9"/>
              <w:spacing w:before="78" w:line="221" w:lineRule="auto"/>
              <w:ind w:left="455"/>
              <w:rPr>
                <w:rFonts w:hint="default" w:eastAsia="宋体"/>
                <w:lang w:val="en-US" w:eastAsia="zh-CN"/>
              </w:rPr>
            </w:pPr>
            <w:r>
              <w:rPr>
                <w:rFonts w:hint="eastAsia"/>
                <w:lang w:val="en-US" w:eastAsia="zh-CN"/>
              </w:rPr>
              <w:t>室外训练课</w:t>
            </w:r>
          </w:p>
        </w:tc>
        <w:tc>
          <w:tcPr>
            <w:tcW w:w="1148" w:type="dxa"/>
            <w:vAlign w:val="top"/>
          </w:tcPr>
          <w:p w14:paraId="333C6969">
            <w:pPr>
              <w:spacing w:line="476" w:lineRule="auto"/>
              <w:rPr>
                <w:rFonts w:ascii="Arial"/>
                <w:sz w:val="21"/>
              </w:rPr>
            </w:pPr>
          </w:p>
          <w:p w14:paraId="6A919EF0">
            <w:pPr>
              <w:pStyle w:val="9"/>
              <w:spacing w:before="78" w:line="221" w:lineRule="auto"/>
              <w:ind w:left="344"/>
            </w:pPr>
            <w:r>
              <w:rPr>
                <w:spacing w:val="-6"/>
              </w:rPr>
              <w:t>英语</w:t>
            </w:r>
          </w:p>
        </w:tc>
        <w:tc>
          <w:tcPr>
            <w:tcW w:w="1139" w:type="dxa"/>
            <w:vAlign w:val="top"/>
          </w:tcPr>
          <w:p w14:paraId="52D9ACD3">
            <w:pPr>
              <w:spacing w:line="322" w:lineRule="auto"/>
              <w:rPr>
                <w:rFonts w:ascii="Arial"/>
                <w:sz w:val="21"/>
              </w:rPr>
            </w:pPr>
          </w:p>
          <w:p w14:paraId="4FD68E1A">
            <w:pPr>
              <w:pStyle w:val="9"/>
              <w:spacing w:before="78" w:line="230" w:lineRule="auto"/>
              <w:ind w:left="456" w:right="208" w:hanging="239"/>
            </w:pPr>
            <w:r>
              <w:rPr>
                <w:spacing w:val="-4"/>
              </w:rPr>
              <w:t>社交礼</w:t>
            </w:r>
            <w:r>
              <w:t xml:space="preserve"> 仪</w:t>
            </w:r>
          </w:p>
        </w:tc>
      </w:tr>
      <w:tr w14:paraId="7F777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9" w:type="dxa"/>
            <w:vMerge w:val="continue"/>
            <w:tcBorders>
              <w:top w:val="nil"/>
              <w:bottom w:val="nil"/>
            </w:tcBorders>
            <w:textDirection w:val="tbRlV"/>
            <w:vAlign w:val="top"/>
          </w:tcPr>
          <w:p w14:paraId="0107F2DB">
            <w:pPr>
              <w:rPr>
                <w:rFonts w:ascii="Arial"/>
                <w:sz w:val="21"/>
              </w:rPr>
            </w:pPr>
          </w:p>
        </w:tc>
        <w:tc>
          <w:tcPr>
            <w:tcW w:w="3441" w:type="dxa"/>
            <w:gridSpan w:val="3"/>
            <w:vAlign w:val="top"/>
          </w:tcPr>
          <w:p w14:paraId="0312DB8E">
            <w:pPr>
              <w:pStyle w:val="9"/>
              <w:spacing w:before="161" w:line="236" w:lineRule="auto"/>
              <w:ind w:left="944"/>
              <w:rPr>
                <w:rFonts w:ascii="Arial" w:hAnsi="Arial" w:eastAsia="Arial" w:cs="Arial"/>
              </w:rPr>
            </w:pPr>
            <w:r>
              <w:rPr>
                <w:spacing w:val="-3"/>
              </w:rPr>
              <w:t>10：</w:t>
            </w:r>
            <w:r>
              <w:rPr>
                <w:rFonts w:ascii="Arial" w:hAnsi="Arial" w:eastAsia="Arial" w:cs="Arial"/>
                <w:spacing w:val="-3"/>
              </w:rPr>
              <w:t>10-10</w:t>
            </w:r>
            <w:r>
              <w:rPr>
                <w:spacing w:val="-3"/>
              </w:rPr>
              <w:t>：</w:t>
            </w:r>
            <w:r>
              <w:rPr>
                <w:rFonts w:ascii="Arial" w:hAnsi="Arial" w:eastAsia="Arial" w:cs="Arial"/>
                <w:spacing w:val="-3"/>
              </w:rPr>
              <w:t>30</w:t>
            </w:r>
          </w:p>
        </w:tc>
        <w:tc>
          <w:tcPr>
            <w:tcW w:w="6262" w:type="dxa"/>
            <w:gridSpan w:val="5"/>
            <w:vAlign w:val="top"/>
          </w:tcPr>
          <w:p w14:paraId="5B38CBD1">
            <w:pPr>
              <w:pStyle w:val="9"/>
              <w:spacing w:before="161" w:line="220" w:lineRule="auto"/>
              <w:ind w:left="2774"/>
            </w:pPr>
            <w:r>
              <w:rPr>
                <w:spacing w:val="-3"/>
              </w:rPr>
              <w:t>课间操</w:t>
            </w:r>
          </w:p>
        </w:tc>
      </w:tr>
      <w:tr w14:paraId="518D8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59" w:type="dxa"/>
            <w:vMerge w:val="continue"/>
            <w:tcBorders>
              <w:top w:val="nil"/>
            </w:tcBorders>
            <w:textDirection w:val="tbRlV"/>
            <w:vAlign w:val="top"/>
          </w:tcPr>
          <w:p w14:paraId="385C8D71">
            <w:pPr>
              <w:rPr>
                <w:rFonts w:ascii="Arial"/>
                <w:sz w:val="21"/>
              </w:rPr>
            </w:pPr>
          </w:p>
        </w:tc>
        <w:tc>
          <w:tcPr>
            <w:tcW w:w="1576" w:type="dxa"/>
            <w:gridSpan w:val="2"/>
            <w:vAlign w:val="top"/>
          </w:tcPr>
          <w:p w14:paraId="51DE11C2">
            <w:pPr>
              <w:spacing w:line="249" w:lineRule="auto"/>
              <w:rPr>
                <w:rFonts w:ascii="Arial"/>
                <w:sz w:val="21"/>
              </w:rPr>
            </w:pPr>
          </w:p>
          <w:p w14:paraId="78431367">
            <w:pPr>
              <w:spacing w:line="250" w:lineRule="auto"/>
              <w:rPr>
                <w:rFonts w:ascii="Arial"/>
                <w:sz w:val="21"/>
              </w:rPr>
            </w:pPr>
          </w:p>
          <w:p w14:paraId="04A39D18">
            <w:pPr>
              <w:pStyle w:val="9"/>
              <w:spacing w:before="78" w:line="220" w:lineRule="auto"/>
              <w:ind w:left="191"/>
            </w:pPr>
            <w:r>
              <w:rPr>
                <w:spacing w:val="-2"/>
              </w:rPr>
              <w:t>第三、四节</w:t>
            </w:r>
          </w:p>
        </w:tc>
        <w:tc>
          <w:tcPr>
            <w:tcW w:w="1865" w:type="dxa"/>
            <w:vAlign w:val="top"/>
          </w:tcPr>
          <w:p w14:paraId="641FBBA4">
            <w:pPr>
              <w:spacing w:line="268" w:lineRule="auto"/>
              <w:rPr>
                <w:rFonts w:ascii="Arial"/>
                <w:sz w:val="21"/>
              </w:rPr>
            </w:pPr>
          </w:p>
          <w:p w14:paraId="36E1E2C6">
            <w:pPr>
              <w:spacing w:line="268" w:lineRule="auto"/>
              <w:rPr>
                <w:rFonts w:ascii="Arial"/>
                <w:sz w:val="21"/>
              </w:rPr>
            </w:pPr>
          </w:p>
          <w:p w14:paraId="089B1893">
            <w:pPr>
              <w:pStyle w:val="9"/>
              <w:spacing w:before="78" w:line="184" w:lineRule="auto"/>
              <w:ind w:left="296"/>
            </w:pPr>
            <w:r>
              <w:rPr>
                <w:spacing w:val="-3"/>
              </w:rPr>
              <w:t>10:30-12:10</w:t>
            </w:r>
          </w:p>
        </w:tc>
        <w:tc>
          <w:tcPr>
            <w:tcW w:w="1250" w:type="dxa"/>
            <w:vAlign w:val="top"/>
          </w:tcPr>
          <w:p w14:paraId="1CDA5595">
            <w:pPr>
              <w:spacing w:line="249" w:lineRule="auto"/>
              <w:rPr>
                <w:rFonts w:ascii="Arial"/>
                <w:sz w:val="21"/>
              </w:rPr>
            </w:pPr>
          </w:p>
          <w:p w14:paraId="6B706AD3">
            <w:pPr>
              <w:spacing w:line="250" w:lineRule="auto"/>
              <w:rPr>
                <w:rFonts w:ascii="Arial"/>
                <w:sz w:val="21"/>
              </w:rPr>
            </w:pPr>
          </w:p>
          <w:p w14:paraId="58921D5E">
            <w:pPr>
              <w:pStyle w:val="9"/>
              <w:spacing w:before="78" w:line="222" w:lineRule="auto"/>
              <w:ind w:left="391"/>
            </w:pPr>
            <w:r>
              <w:rPr>
                <w:spacing w:val="-5"/>
              </w:rPr>
              <w:t>语文</w:t>
            </w:r>
          </w:p>
        </w:tc>
        <w:tc>
          <w:tcPr>
            <w:tcW w:w="1354" w:type="dxa"/>
            <w:vAlign w:val="top"/>
          </w:tcPr>
          <w:p w14:paraId="1199DA65">
            <w:pPr>
              <w:spacing w:line="249" w:lineRule="auto"/>
              <w:rPr>
                <w:rFonts w:ascii="Arial"/>
                <w:sz w:val="21"/>
              </w:rPr>
            </w:pPr>
          </w:p>
          <w:p w14:paraId="68BDE3BE">
            <w:pPr>
              <w:spacing w:line="249" w:lineRule="auto"/>
              <w:rPr>
                <w:rFonts w:ascii="Arial"/>
                <w:sz w:val="21"/>
              </w:rPr>
            </w:pPr>
          </w:p>
          <w:p w14:paraId="7C14D27C">
            <w:pPr>
              <w:pStyle w:val="9"/>
              <w:spacing w:before="78" w:line="231" w:lineRule="auto"/>
              <w:ind w:left="115" w:right="102" w:firstLine="1"/>
            </w:pPr>
            <w:r>
              <w:rPr>
                <w:spacing w:val="42"/>
              </w:rPr>
              <w:t>专业体验</w:t>
            </w:r>
            <w:r>
              <w:t xml:space="preserve"> 课</w:t>
            </w:r>
          </w:p>
        </w:tc>
        <w:tc>
          <w:tcPr>
            <w:tcW w:w="1371" w:type="dxa"/>
            <w:vAlign w:val="top"/>
          </w:tcPr>
          <w:p w14:paraId="19D02E39">
            <w:pPr>
              <w:spacing w:line="249" w:lineRule="auto"/>
              <w:rPr>
                <w:rFonts w:ascii="Arial"/>
                <w:sz w:val="21"/>
              </w:rPr>
            </w:pPr>
          </w:p>
          <w:p w14:paraId="0A8F497F">
            <w:pPr>
              <w:spacing w:line="249" w:lineRule="auto"/>
              <w:rPr>
                <w:rFonts w:ascii="Arial"/>
                <w:sz w:val="21"/>
              </w:rPr>
            </w:pPr>
          </w:p>
          <w:p w14:paraId="12B2F979">
            <w:pPr>
              <w:pStyle w:val="9"/>
              <w:spacing w:before="78" w:line="231" w:lineRule="auto"/>
              <w:ind w:left="573" w:right="201" w:hanging="358"/>
            </w:pPr>
            <w:r>
              <w:rPr>
                <w:rFonts w:hint="eastAsia"/>
                <w:lang w:val="en-US" w:eastAsia="zh-CN"/>
              </w:rPr>
              <w:t>室外训练课</w:t>
            </w:r>
          </w:p>
        </w:tc>
        <w:tc>
          <w:tcPr>
            <w:tcW w:w="1148" w:type="dxa"/>
            <w:vAlign w:val="top"/>
          </w:tcPr>
          <w:p w14:paraId="15F42A3E">
            <w:pPr>
              <w:spacing w:line="250" w:lineRule="auto"/>
              <w:rPr>
                <w:rFonts w:ascii="Arial"/>
                <w:sz w:val="21"/>
              </w:rPr>
            </w:pPr>
          </w:p>
          <w:p w14:paraId="5F969AF6">
            <w:pPr>
              <w:spacing w:line="250" w:lineRule="auto"/>
              <w:rPr>
                <w:rFonts w:ascii="Arial"/>
                <w:sz w:val="21"/>
              </w:rPr>
            </w:pPr>
          </w:p>
          <w:p w14:paraId="24521554">
            <w:pPr>
              <w:pStyle w:val="9"/>
              <w:spacing w:before="78" w:line="219" w:lineRule="auto"/>
              <w:ind w:left="347"/>
            </w:pPr>
            <w:r>
              <w:rPr>
                <w:spacing w:val="-7"/>
              </w:rPr>
              <w:t>军体</w:t>
            </w:r>
          </w:p>
        </w:tc>
        <w:tc>
          <w:tcPr>
            <w:tcW w:w="1139" w:type="dxa"/>
            <w:vAlign w:val="top"/>
          </w:tcPr>
          <w:p w14:paraId="2A7CFED2">
            <w:pPr>
              <w:spacing w:line="249" w:lineRule="auto"/>
              <w:rPr>
                <w:rFonts w:ascii="Arial"/>
                <w:sz w:val="21"/>
              </w:rPr>
            </w:pPr>
          </w:p>
          <w:p w14:paraId="1B9BCDE1">
            <w:pPr>
              <w:spacing w:line="250" w:lineRule="auto"/>
              <w:rPr>
                <w:rFonts w:ascii="Arial"/>
                <w:sz w:val="21"/>
              </w:rPr>
            </w:pPr>
          </w:p>
          <w:p w14:paraId="2AF26D97">
            <w:pPr>
              <w:pStyle w:val="9"/>
              <w:spacing w:before="78" w:line="220" w:lineRule="auto"/>
              <w:ind w:left="337"/>
            </w:pPr>
            <w:r>
              <w:rPr>
                <w:spacing w:val="-6"/>
              </w:rPr>
              <w:t>数学</w:t>
            </w:r>
          </w:p>
        </w:tc>
      </w:tr>
      <w:tr w14:paraId="5F790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59" w:type="dxa"/>
            <w:vMerge w:val="restart"/>
            <w:tcBorders>
              <w:bottom w:val="nil"/>
            </w:tcBorders>
            <w:textDirection w:val="tbRlV"/>
            <w:vAlign w:val="top"/>
          </w:tcPr>
          <w:p w14:paraId="398ECD64">
            <w:pPr>
              <w:pStyle w:val="9"/>
              <w:spacing w:before="315" w:line="196" w:lineRule="auto"/>
              <w:ind w:left="455"/>
            </w:pPr>
            <w:r>
              <w:t>下 午</w:t>
            </w:r>
          </w:p>
        </w:tc>
        <w:tc>
          <w:tcPr>
            <w:tcW w:w="3441" w:type="dxa"/>
            <w:gridSpan w:val="3"/>
            <w:vAlign w:val="top"/>
          </w:tcPr>
          <w:p w14:paraId="3188A51A">
            <w:pPr>
              <w:pStyle w:val="9"/>
              <w:spacing w:before="200" w:line="184" w:lineRule="auto"/>
              <w:ind w:left="1083"/>
            </w:pPr>
            <w:r>
              <w:rPr>
                <w:spacing w:val="-3"/>
              </w:rPr>
              <w:t>12:10-12:40</w:t>
            </w:r>
          </w:p>
        </w:tc>
        <w:tc>
          <w:tcPr>
            <w:tcW w:w="2604" w:type="dxa"/>
            <w:gridSpan w:val="2"/>
            <w:vAlign w:val="top"/>
          </w:tcPr>
          <w:p w14:paraId="504C9D6E">
            <w:pPr>
              <w:pStyle w:val="9"/>
              <w:spacing w:before="163" w:line="220" w:lineRule="auto"/>
              <w:ind w:left="830"/>
            </w:pPr>
            <w:r>
              <w:rPr>
                <w:spacing w:val="-3"/>
              </w:rPr>
              <w:t>就餐时间</w:t>
            </w:r>
          </w:p>
        </w:tc>
        <w:tc>
          <w:tcPr>
            <w:tcW w:w="2519" w:type="dxa"/>
            <w:gridSpan w:val="2"/>
            <w:vAlign w:val="top"/>
          </w:tcPr>
          <w:p w14:paraId="4686F4E2">
            <w:pPr>
              <w:pStyle w:val="9"/>
              <w:spacing w:before="200" w:line="184" w:lineRule="auto"/>
              <w:ind w:left="625"/>
            </w:pPr>
            <w:r>
              <w:rPr>
                <w:spacing w:val="-3"/>
              </w:rPr>
              <w:t>12:40-14:00</w:t>
            </w:r>
          </w:p>
        </w:tc>
        <w:tc>
          <w:tcPr>
            <w:tcW w:w="1139" w:type="dxa"/>
            <w:vAlign w:val="top"/>
          </w:tcPr>
          <w:p w14:paraId="3EFCD386">
            <w:pPr>
              <w:pStyle w:val="9"/>
              <w:spacing w:before="163" w:line="220" w:lineRule="auto"/>
              <w:ind w:left="338"/>
            </w:pPr>
            <w:r>
              <w:rPr>
                <w:spacing w:val="-7"/>
              </w:rPr>
              <w:t>午休</w:t>
            </w:r>
          </w:p>
        </w:tc>
      </w:tr>
      <w:tr w14:paraId="349ED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9" w:type="dxa"/>
            <w:vMerge w:val="continue"/>
            <w:tcBorders>
              <w:top w:val="nil"/>
            </w:tcBorders>
            <w:textDirection w:val="tbRlV"/>
            <w:vAlign w:val="top"/>
          </w:tcPr>
          <w:p w14:paraId="49BABD38">
            <w:pPr>
              <w:rPr>
                <w:rFonts w:ascii="Arial"/>
                <w:sz w:val="21"/>
              </w:rPr>
            </w:pPr>
          </w:p>
        </w:tc>
        <w:tc>
          <w:tcPr>
            <w:tcW w:w="1576" w:type="dxa"/>
            <w:gridSpan w:val="2"/>
            <w:vAlign w:val="top"/>
          </w:tcPr>
          <w:p w14:paraId="03999042">
            <w:pPr>
              <w:spacing w:line="272" w:lineRule="auto"/>
              <w:rPr>
                <w:rFonts w:ascii="Arial"/>
                <w:sz w:val="21"/>
              </w:rPr>
            </w:pPr>
          </w:p>
          <w:p w14:paraId="7B81ABE4">
            <w:pPr>
              <w:pStyle w:val="9"/>
              <w:spacing w:before="78" w:line="220" w:lineRule="auto"/>
              <w:ind w:left="191"/>
            </w:pPr>
            <w:r>
              <w:rPr>
                <w:spacing w:val="-2"/>
              </w:rPr>
              <w:t>第五、六节</w:t>
            </w:r>
          </w:p>
        </w:tc>
        <w:tc>
          <w:tcPr>
            <w:tcW w:w="1865" w:type="dxa"/>
            <w:vAlign w:val="top"/>
          </w:tcPr>
          <w:p w14:paraId="2FDA3859">
            <w:pPr>
              <w:spacing w:line="308" w:lineRule="auto"/>
              <w:rPr>
                <w:rFonts w:ascii="Arial"/>
                <w:sz w:val="21"/>
              </w:rPr>
            </w:pPr>
          </w:p>
          <w:p w14:paraId="0593C754">
            <w:pPr>
              <w:pStyle w:val="9"/>
              <w:spacing w:before="78" w:line="184" w:lineRule="auto"/>
              <w:ind w:left="296"/>
            </w:pPr>
            <w:r>
              <w:rPr>
                <w:spacing w:val="-3"/>
              </w:rPr>
              <w:t>14:20-16:05</w:t>
            </w:r>
          </w:p>
        </w:tc>
        <w:tc>
          <w:tcPr>
            <w:tcW w:w="1250" w:type="dxa"/>
            <w:vAlign w:val="top"/>
          </w:tcPr>
          <w:p w14:paraId="207D6B68">
            <w:pPr>
              <w:spacing w:line="272" w:lineRule="auto"/>
              <w:rPr>
                <w:rFonts w:ascii="Arial"/>
                <w:sz w:val="21"/>
              </w:rPr>
            </w:pPr>
          </w:p>
          <w:p w14:paraId="1BD67883">
            <w:pPr>
              <w:pStyle w:val="9"/>
              <w:spacing w:before="78" w:line="219" w:lineRule="auto"/>
              <w:ind w:left="396"/>
            </w:pPr>
            <w:r>
              <w:rPr>
                <w:spacing w:val="-8"/>
              </w:rPr>
              <w:t>书法</w:t>
            </w:r>
          </w:p>
        </w:tc>
        <w:tc>
          <w:tcPr>
            <w:tcW w:w="1354" w:type="dxa"/>
            <w:vAlign w:val="top"/>
          </w:tcPr>
          <w:p w14:paraId="20D81B9F">
            <w:pPr>
              <w:spacing w:line="272" w:lineRule="auto"/>
              <w:rPr>
                <w:rFonts w:ascii="Arial"/>
                <w:sz w:val="21"/>
              </w:rPr>
            </w:pPr>
          </w:p>
          <w:p w14:paraId="6CBAC476">
            <w:pPr>
              <w:pStyle w:val="9"/>
              <w:spacing w:before="78" w:line="219" w:lineRule="auto"/>
              <w:ind w:left="448"/>
            </w:pPr>
            <w:r>
              <w:rPr>
                <w:spacing w:val="-7"/>
              </w:rPr>
              <w:t>军体</w:t>
            </w:r>
          </w:p>
        </w:tc>
        <w:tc>
          <w:tcPr>
            <w:tcW w:w="1371" w:type="dxa"/>
            <w:vAlign w:val="top"/>
          </w:tcPr>
          <w:p w14:paraId="71FCE5C2">
            <w:pPr>
              <w:spacing w:line="273" w:lineRule="auto"/>
              <w:rPr>
                <w:rFonts w:ascii="Arial"/>
                <w:sz w:val="21"/>
              </w:rPr>
            </w:pPr>
          </w:p>
          <w:p w14:paraId="3BD90638">
            <w:pPr>
              <w:pStyle w:val="9"/>
              <w:spacing w:before="78" w:line="222" w:lineRule="auto"/>
              <w:ind w:left="573" w:right="201" w:hanging="358"/>
            </w:pPr>
            <w:r>
              <w:rPr>
                <w:spacing w:val="-3"/>
              </w:rPr>
              <w:t>专业体验</w:t>
            </w:r>
            <w:r>
              <w:t xml:space="preserve"> 课</w:t>
            </w:r>
          </w:p>
        </w:tc>
        <w:tc>
          <w:tcPr>
            <w:tcW w:w="1148" w:type="dxa"/>
            <w:vAlign w:val="top"/>
          </w:tcPr>
          <w:p w14:paraId="6DF93A99">
            <w:pPr>
              <w:spacing w:line="272" w:lineRule="auto"/>
              <w:rPr>
                <w:rFonts w:ascii="Arial"/>
                <w:sz w:val="21"/>
              </w:rPr>
            </w:pPr>
          </w:p>
          <w:p w14:paraId="263E7E78">
            <w:pPr>
              <w:pStyle w:val="9"/>
              <w:spacing w:before="78" w:line="222" w:lineRule="auto"/>
              <w:ind w:left="343"/>
            </w:pPr>
            <w:r>
              <w:rPr>
                <w:spacing w:val="-5"/>
              </w:rPr>
              <w:t>语文</w:t>
            </w:r>
          </w:p>
        </w:tc>
        <w:tc>
          <w:tcPr>
            <w:tcW w:w="1139" w:type="dxa"/>
            <w:vAlign w:val="top"/>
          </w:tcPr>
          <w:p w14:paraId="089D0697">
            <w:pPr>
              <w:pStyle w:val="9"/>
              <w:spacing w:before="196" w:line="231" w:lineRule="auto"/>
              <w:ind w:left="454" w:right="208" w:hanging="238"/>
            </w:pPr>
            <w:r>
              <w:rPr>
                <w:spacing w:val="-4"/>
              </w:rPr>
              <w:t>职业规</w:t>
            </w:r>
            <w:r>
              <w:t xml:space="preserve"> 划</w:t>
            </w:r>
          </w:p>
        </w:tc>
      </w:tr>
      <w:tr w14:paraId="5EE9B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0562" w:type="dxa"/>
            <w:gridSpan w:val="9"/>
            <w:vAlign w:val="top"/>
          </w:tcPr>
          <w:p w14:paraId="47CFDB60">
            <w:pPr>
              <w:pStyle w:val="9"/>
              <w:spacing w:before="155" w:line="221" w:lineRule="auto"/>
              <w:ind w:left="4566"/>
            </w:pPr>
            <w:r>
              <w:rPr>
                <w:spacing w:val="-2"/>
              </w:rPr>
              <w:t>课外活动时间</w:t>
            </w:r>
          </w:p>
        </w:tc>
      </w:tr>
      <w:tr w14:paraId="64B3D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59" w:type="dxa"/>
            <w:vAlign w:val="top"/>
          </w:tcPr>
          <w:p w14:paraId="3E4506D3">
            <w:pPr>
              <w:pStyle w:val="9"/>
              <w:spacing w:before="123" w:line="221" w:lineRule="auto"/>
              <w:ind w:left="208"/>
            </w:pPr>
            <w:r>
              <w:rPr>
                <w:spacing w:val="-11"/>
              </w:rPr>
              <w:t>晚上</w:t>
            </w:r>
          </w:p>
        </w:tc>
        <w:tc>
          <w:tcPr>
            <w:tcW w:w="3441" w:type="dxa"/>
            <w:gridSpan w:val="3"/>
            <w:vAlign w:val="top"/>
          </w:tcPr>
          <w:p w14:paraId="2CF4693C">
            <w:pPr>
              <w:spacing w:before="157" w:line="196" w:lineRule="auto"/>
              <w:ind w:left="1103"/>
              <w:rPr>
                <w:rFonts w:ascii="Arial" w:hAnsi="Arial" w:eastAsia="Arial" w:cs="Arial"/>
                <w:sz w:val="24"/>
                <w:szCs w:val="24"/>
              </w:rPr>
            </w:pPr>
            <w:r>
              <w:rPr>
                <w:rFonts w:ascii="Arial" w:hAnsi="Arial" w:eastAsia="Arial" w:cs="Arial"/>
                <w:spacing w:val="-3"/>
                <w:sz w:val="24"/>
                <w:szCs w:val="24"/>
              </w:rPr>
              <w:t>19:00-20:30</w:t>
            </w:r>
          </w:p>
        </w:tc>
        <w:tc>
          <w:tcPr>
            <w:tcW w:w="6262" w:type="dxa"/>
            <w:gridSpan w:val="5"/>
            <w:vAlign w:val="top"/>
          </w:tcPr>
          <w:p w14:paraId="7A38D34F">
            <w:pPr>
              <w:pStyle w:val="9"/>
              <w:spacing w:before="123" w:line="221" w:lineRule="auto"/>
              <w:ind w:left="2787"/>
            </w:pPr>
            <w:r>
              <w:rPr>
                <w:spacing w:val="-8"/>
              </w:rPr>
              <w:t>晚自习</w:t>
            </w:r>
          </w:p>
        </w:tc>
      </w:tr>
      <w:tr w14:paraId="62D8A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4300" w:type="dxa"/>
            <w:gridSpan w:val="4"/>
            <w:vAlign w:val="top"/>
          </w:tcPr>
          <w:p w14:paraId="761F58F7">
            <w:pPr>
              <w:spacing w:before="212" w:line="196" w:lineRule="auto"/>
              <w:ind w:left="1854"/>
              <w:rPr>
                <w:rFonts w:ascii="Arial" w:hAnsi="Arial" w:eastAsia="Arial" w:cs="Arial"/>
                <w:sz w:val="24"/>
                <w:szCs w:val="24"/>
              </w:rPr>
            </w:pPr>
            <w:r>
              <w:rPr>
                <w:rFonts w:ascii="Arial" w:hAnsi="Arial" w:eastAsia="Arial" w:cs="Arial"/>
                <w:spacing w:val="-1"/>
                <w:sz w:val="24"/>
                <w:szCs w:val="24"/>
              </w:rPr>
              <w:t>22:10</w:t>
            </w:r>
          </w:p>
        </w:tc>
        <w:tc>
          <w:tcPr>
            <w:tcW w:w="6262" w:type="dxa"/>
            <w:gridSpan w:val="5"/>
            <w:vAlign w:val="top"/>
          </w:tcPr>
          <w:p w14:paraId="4B33C76B">
            <w:pPr>
              <w:pStyle w:val="9"/>
              <w:spacing w:before="178" w:line="220" w:lineRule="auto"/>
              <w:ind w:left="2654"/>
            </w:pPr>
            <w:r>
              <w:rPr>
                <w:spacing w:val="-3"/>
              </w:rPr>
              <w:t>熄灯就寝</w:t>
            </w:r>
          </w:p>
        </w:tc>
      </w:tr>
      <w:tr w14:paraId="54EC1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0" w:hRule="atLeast"/>
        </w:trPr>
        <w:tc>
          <w:tcPr>
            <w:tcW w:w="10562" w:type="dxa"/>
            <w:gridSpan w:val="9"/>
            <w:vAlign w:val="top"/>
          </w:tcPr>
          <w:p w14:paraId="20624040">
            <w:pPr>
              <w:pStyle w:val="9"/>
              <w:spacing w:before="40" w:line="230" w:lineRule="auto"/>
              <w:ind w:left="115" w:right="7329"/>
            </w:pPr>
            <w:r>
              <w:rPr>
                <w:spacing w:val="-1"/>
              </w:rPr>
              <w:t>初中职校衔接体验（试读）班</w:t>
            </w:r>
            <w:r>
              <w:rPr>
                <w:spacing w:val="3"/>
              </w:rPr>
              <w:t xml:space="preserve"> </w:t>
            </w:r>
            <w:r>
              <w:rPr>
                <w:spacing w:val="-1"/>
              </w:rPr>
              <w:t>购买物品清单如下：</w:t>
            </w:r>
          </w:p>
          <w:p w14:paraId="035514C1">
            <w:pPr>
              <w:pStyle w:val="9"/>
              <w:spacing w:before="25" w:line="230" w:lineRule="auto"/>
              <w:ind w:left="116" w:right="7849" w:firstLine="4"/>
            </w:pPr>
            <w:r>
              <w:rPr>
                <w:spacing w:val="-4"/>
              </w:rPr>
              <w:t>一套床上用品</w:t>
            </w:r>
            <w:r>
              <w:rPr>
                <w:spacing w:val="10"/>
              </w:rPr>
              <w:t xml:space="preserve"> </w:t>
            </w:r>
            <w:r>
              <w:rPr>
                <w:spacing w:val="-2"/>
              </w:rPr>
              <w:t>洗漱用品</w:t>
            </w:r>
          </w:p>
          <w:p w14:paraId="20871201">
            <w:pPr>
              <w:pStyle w:val="9"/>
              <w:spacing w:before="25" w:line="221" w:lineRule="auto"/>
            </w:pPr>
            <w:r>
              <w:rPr>
                <w:spacing w:val="-2"/>
              </w:rPr>
              <w:t>迷彩服</w:t>
            </w:r>
          </w:p>
          <w:p w14:paraId="0344D75C">
            <w:pPr>
              <w:pStyle w:val="9"/>
              <w:spacing w:before="25" w:line="230" w:lineRule="auto"/>
              <w:ind w:left="117" w:right="8329"/>
              <w:rPr>
                <w:spacing w:val="-4"/>
              </w:rPr>
            </w:pPr>
            <w:r>
              <w:rPr>
                <w:spacing w:val="-4"/>
              </w:rPr>
              <w:t>试读教材</w:t>
            </w:r>
          </w:p>
          <w:p w14:paraId="24FFEB22">
            <w:pPr>
              <w:pStyle w:val="9"/>
              <w:spacing w:before="25" w:line="230" w:lineRule="auto"/>
              <w:ind w:left="117" w:right="8329"/>
              <w:rPr>
                <w:spacing w:val="6"/>
              </w:rPr>
            </w:pPr>
            <w:r>
              <w:rPr>
                <w:rFonts w:hint="eastAsia"/>
                <w:spacing w:val="-4"/>
                <w:lang w:val="en-US" w:eastAsia="zh-CN"/>
              </w:rPr>
              <w:t>住宿费</w:t>
            </w:r>
            <w:r>
              <w:rPr>
                <w:spacing w:val="6"/>
              </w:rPr>
              <w:t xml:space="preserve"> </w:t>
            </w:r>
          </w:p>
          <w:p w14:paraId="431D35C4">
            <w:pPr>
              <w:pStyle w:val="9"/>
              <w:spacing w:before="25" w:line="230" w:lineRule="auto"/>
              <w:ind w:left="117" w:right="8329"/>
              <w:rPr>
                <w:rFonts w:hint="eastAsia" w:eastAsia="宋体"/>
                <w:spacing w:val="6"/>
                <w:lang w:val="en-US" w:eastAsia="zh-CN"/>
              </w:rPr>
            </w:pPr>
            <w:r>
              <w:rPr>
                <w:rFonts w:hint="eastAsia"/>
                <w:spacing w:val="6"/>
                <w:lang w:val="en-US" w:eastAsia="zh-CN"/>
              </w:rPr>
              <w:t>保险费</w:t>
            </w:r>
          </w:p>
          <w:p w14:paraId="347BA9BC">
            <w:pPr>
              <w:pStyle w:val="9"/>
              <w:spacing w:before="25" w:line="230" w:lineRule="auto"/>
              <w:ind w:left="117" w:right="8329"/>
              <w:rPr>
                <w:rFonts w:hint="eastAsia" w:ascii="Arial" w:hAnsi="Arial" w:cs="Arial"/>
                <w:spacing w:val="-1"/>
                <w:lang w:val="en-US" w:eastAsia="zh-CN"/>
              </w:rPr>
            </w:pPr>
            <w:r>
              <w:rPr>
                <w:spacing w:val="-1"/>
              </w:rPr>
              <w:t>合计：</w:t>
            </w:r>
            <w:r>
              <w:rPr>
                <w:rFonts w:ascii="Arial" w:hAnsi="Arial" w:eastAsia="Arial" w:cs="Arial"/>
                <w:spacing w:val="-1"/>
              </w:rPr>
              <w:t>6</w:t>
            </w:r>
            <w:r>
              <w:rPr>
                <w:rFonts w:hint="eastAsia" w:ascii="Arial" w:hAnsi="Arial" w:cs="Arial"/>
                <w:spacing w:val="-1"/>
                <w:lang w:val="en-US" w:eastAsia="zh-CN"/>
              </w:rPr>
              <w:t>8</w:t>
            </w:r>
            <w:r>
              <w:rPr>
                <w:rFonts w:ascii="Arial" w:hAnsi="Arial" w:eastAsia="Arial" w:cs="Arial"/>
                <w:spacing w:val="-1"/>
              </w:rPr>
              <w:t xml:space="preserve">0 </w:t>
            </w:r>
            <w:r>
              <w:rPr>
                <w:rFonts w:hint="eastAsia" w:ascii="Arial" w:hAnsi="Arial" w:cs="Arial"/>
                <w:spacing w:val="-1"/>
                <w:lang w:val="en-US" w:eastAsia="zh-CN"/>
              </w:rPr>
              <w:t>元</w:t>
            </w:r>
          </w:p>
          <w:p w14:paraId="1409B7D4">
            <w:pPr>
              <w:pStyle w:val="9"/>
              <w:spacing w:before="25" w:line="230" w:lineRule="auto"/>
              <w:ind w:left="117" w:right="8329"/>
              <w:rPr>
                <w:rFonts w:hint="default" w:ascii="Arial" w:hAnsi="Arial" w:cs="Arial"/>
                <w:spacing w:val="-1"/>
                <w:lang w:val="en-US" w:eastAsia="zh-CN"/>
              </w:rPr>
            </w:pPr>
            <w:r>
              <w:rPr>
                <w:rFonts w:hint="eastAsia" w:ascii="Arial" w:hAnsi="Arial" w:cs="Arial"/>
                <w:spacing w:val="-1"/>
                <w:lang w:val="en-US" w:eastAsia="zh-CN"/>
              </w:rPr>
              <w:t>公共财物损坏押金：800元</w:t>
            </w:r>
          </w:p>
        </w:tc>
      </w:tr>
    </w:tbl>
    <w:p w14:paraId="68DA95C8">
      <w:pPr>
        <w:rPr>
          <w:rFonts w:ascii="Arial"/>
          <w:sz w:val="21"/>
        </w:rPr>
      </w:pPr>
    </w:p>
    <w:p w14:paraId="05F826B3">
      <w:pPr>
        <w:rPr>
          <w:rFonts w:ascii="Arial" w:hAnsi="Arial" w:eastAsia="Arial" w:cs="Arial"/>
          <w:sz w:val="21"/>
          <w:szCs w:val="21"/>
        </w:rPr>
        <w:sectPr>
          <w:footerReference r:id="rId26" w:type="default"/>
          <w:pgSz w:w="11906" w:h="16839"/>
          <w:pgMar w:top="400" w:right="676" w:bottom="1129" w:left="662" w:header="0" w:footer="871" w:gutter="0"/>
          <w:cols w:space="720" w:num="1"/>
        </w:sectPr>
      </w:pPr>
    </w:p>
    <w:p w14:paraId="4DFBBB37">
      <w:pPr>
        <w:spacing w:line="274" w:lineRule="auto"/>
        <w:rPr>
          <w:rFonts w:ascii="Arial"/>
          <w:sz w:val="21"/>
        </w:rPr>
      </w:pPr>
    </w:p>
    <w:p w14:paraId="61AFC78F">
      <w:pPr>
        <w:spacing w:line="275" w:lineRule="auto"/>
        <w:rPr>
          <w:rFonts w:ascii="Arial"/>
          <w:sz w:val="21"/>
        </w:rPr>
      </w:pPr>
    </w:p>
    <w:p w14:paraId="2DE61922">
      <w:pPr>
        <w:spacing w:line="275" w:lineRule="auto"/>
        <w:rPr>
          <w:rFonts w:ascii="Arial"/>
          <w:sz w:val="21"/>
        </w:rPr>
      </w:pPr>
    </w:p>
    <w:p w14:paraId="1FE83324">
      <w:pPr>
        <w:spacing w:line="275" w:lineRule="auto"/>
        <w:rPr>
          <w:rFonts w:ascii="Arial"/>
          <w:sz w:val="21"/>
        </w:rPr>
      </w:pPr>
    </w:p>
    <w:p w14:paraId="40568E74">
      <w:pPr>
        <w:pStyle w:val="2"/>
        <w:spacing w:before="97" w:line="220" w:lineRule="auto"/>
        <w:ind w:left="1347"/>
        <w:rPr>
          <w:sz w:val="32"/>
          <w:szCs w:val="32"/>
        </w:rPr>
      </w:pPr>
      <w:r>
        <w:rPr>
          <w:b/>
          <w:bCs/>
          <w:spacing w:val="-5"/>
          <w:sz w:val="32"/>
          <w:szCs w:val="32"/>
        </w:rPr>
        <w:t>中职衔接（试读）班合作学校操作流程</w:t>
      </w:r>
    </w:p>
    <w:p w14:paraId="6F775917">
      <w:pPr>
        <w:pStyle w:val="2"/>
        <w:spacing w:before="324" w:line="329" w:lineRule="auto"/>
        <w:ind w:left="26" w:right="42" w:firstLine="562"/>
        <w:rPr>
          <w:sz w:val="28"/>
          <w:szCs w:val="28"/>
        </w:rPr>
      </w:pPr>
      <w:r>
        <w:rPr>
          <w:spacing w:val="-10"/>
          <w:sz w:val="28"/>
          <w:szCs w:val="28"/>
        </w:rPr>
        <w:t>一、校长、书记认真学习中共中央、国务院、省政府教育督导</w:t>
      </w:r>
      <w:r>
        <w:rPr>
          <w:spacing w:val="-11"/>
          <w:sz w:val="28"/>
          <w:szCs w:val="28"/>
        </w:rPr>
        <w:t>室、</w:t>
      </w:r>
      <w:r>
        <w:rPr>
          <w:sz w:val="28"/>
          <w:szCs w:val="28"/>
        </w:rPr>
        <w:t xml:space="preserve"> </w:t>
      </w:r>
      <w:r>
        <w:rPr>
          <w:spacing w:val="-5"/>
          <w:sz w:val="28"/>
          <w:szCs w:val="28"/>
        </w:rPr>
        <w:t>省教育厅的相关文件，高度重视本校“控辍保学</w:t>
      </w:r>
      <w:r>
        <w:rPr>
          <w:spacing w:val="-97"/>
          <w:sz w:val="28"/>
          <w:szCs w:val="28"/>
        </w:rPr>
        <w:t xml:space="preserve"> </w:t>
      </w:r>
      <w:r>
        <w:rPr>
          <w:spacing w:val="-5"/>
          <w:sz w:val="28"/>
          <w:szCs w:val="28"/>
        </w:rPr>
        <w:t>”的工作压力，结合</w:t>
      </w:r>
      <w:r>
        <w:rPr>
          <w:sz w:val="28"/>
          <w:szCs w:val="28"/>
        </w:rPr>
        <w:t xml:space="preserve"> </w:t>
      </w:r>
      <w:r>
        <w:rPr>
          <w:spacing w:val="-1"/>
          <w:sz w:val="28"/>
          <w:szCs w:val="28"/>
        </w:rPr>
        <w:t>本校实际，构思出切合实际的实施方案；</w:t>
      </w:r>
    </w:p>
    <w:p w14:paraId="7A2E1E1A">
      <w:pPr>
        <w:pStyle w:val="2"/>
        <w:spacing w:before="246" w:line="301" w:lineRule="auto"/>
        <w:ind w:left="30" w:right="61" w:firstLine="558"/>
        <w:rPr>
          <w:sz w:val="28"/>
          <w:szCs w:val="28"/>
        </w:rPr>
      </w:pPr>
      <w:r>
        <w:rPr>
          <w:spacing w:val="-11"/>
          <w:sz w:val="28"/>
          <w:szCs w:val="28"/>
        </w:rPr>
        <w:t>二、组织学校中层以上管理干部，传达相关文件精神，统一思想，</w:t>
      </w:r>
      <w:r>
        <w:rPr>
          <w:spacing w:val="8"/>
          <w:sz w:val="28"/>
          <w:szCs w:val="28"/>
        </w:rPr>
        <w:t xml:space="preserve"> </w:t>
      </w:r>
      <w:r>
        <w:rPr>
          <w:spacing w:val="-1"/>
          <w:sz w:val="28"/>
          <w:szCs w:val="28"/>
        </w:rPr>
        <w:t>正视本校厌学、逃学、疑辍生的现状，拿出解决问题的方案来；</w:t>
      </w:r>
    </w:p>
    <w:p w14:paraId="5B82F34A">
      <w:pPr>
        <w:pStyle w:val="2"/>
        <w:spacing w:before="248" w:line="328" w:lineRule="auto"/>
        <w:ind w:left="26" w:firstLine="558"/>
        <w:rPr>
          <w:sz w:val="28"/>
          <w:szCs w:val="28"/>
        </w:rPr>
      </w:pPr>
      <w:r>
        <w:rPr>
          <w:sz w:val="28"/>
          <w:szCs w:val="28"/>
        </w:rPr>
        <w:t>三、召开全校班主任工作会议，传达学校领导班子“控辍保</w:t>
      </w:r>
      <w:r>
        <w:rPr>
          <w:spacing w:val="-1"/>
          <w:sz w:val="28"/>
          <w:szCs w:val="28"/>
        </w:rPr>
        <w:t>学</w:t>
      </w:r>
      <w:r>
        <w:rPr>
          <w:spacing w:val="-103"/>
          <w:sz w:val="28"/>
          <w:szCs w:val="28"/>
        </w:rPr>
        <w:t xml:space="preserve"> </w:t>
      </w:r>
      <w:r>
        <w:rPr>
          <w:spacing w:val="-1"/>
          <w:sz w:val="28"/>
          <w:szCs w:val="28"/>
        </w:rPr>
        <w:t>”</w:t>
      </w:r>
      <w:r>
        <w:rPr>
          <w:sz w:val="28"/>
          <w:szCs w:val="28"/>
        </w:rPr>
        <w:t xml:space="preserve"> </w:t>
      </w:r>
      <w:r>
        <w:rPr>
          <w:spacing w:val="-2"/>
          <w:sz w:val="28"/>
          <w:szCs w:val="28"/>
        </w:rPr>
        <w:t>专题会议精神，倾听班主任工作苦衷，列出各班“</w:t>
      </w:r>
      <w:r>
        <w:rPr>
          <w:spacing w:val="-91"/>
          <w:sz w:val="28"/>
          <w:szCs w:val="28"/>
        </w:rPr>
        <w:t xml:space="preserve"> </w:t>
      </w:r>
      <w:r>
        <w:rPr>
          <w:spacing w:val="-2"/>
          <w:sz w:val="28"/>
          <w:szCs w:val="28"/>
        </w:rPr>
        <w:t>问题学生</w:t>
      </w:r>
      <w:r>
        <w:rPr>
          <w:spacing w:val="-105"/>
          <w:sz w:val="28"/>
          <w:szCs w:val="28"/>
        </w:rPr>
        <w:t xml:space="preserve"> </w:t>
      </w:r>
      <w:r>
        <w:rPr>
          <w:spacing w:val="-2"/>
          <w:sz w:val="28"/>
          <w:szCs w:val="28"/>
        </w:rPr>
        <w:t>”名单。</w:t>
      </w:r>
      <w:r>
        <w:rPr>
          <w:sz w:val="28"/>
          <w:szCs w:val="28"/>
        </w:rPr>
        <w:t xml:space="preserve"> </w:t>
      </w:r>
      <w:r>
        <w:rPr>
          <w:spacing w:val="-2"/>
          <w:sz w:val="28"/>
          <w:szCs w:val="28"/>
        </w:rPr>
        <w:t>学校汇总，统计人数；</w:t>
      </w:r>
    </w:p>
    <w:p w14:paraId="5301B167">
      <w:pPr>
        <w:pStyle w:val="2"/>
        <w:spacing w:before="249" w:line="359" w:lineRule="auto"/>
        <w:ind w:left="23" w:right="87" w:firstLine="586"/>
        <w:rPr>
          <w:sz w:val="28"/>
          <w:szCs w:val="28"/>
        </w:rPr>
      </w:pPr>
      <w:r>
        <w:rPr>
          <w:spacing w:val="-5"/>
          <w:sz w:val="28"/>
          <w:szCs w:val="28"/>
        </w:rPr>
        <w:t>四、班主任回班宣讲。之后让学生将《家长协议》带回家，让家</w:t>
      </w:r>
      <w:r>
        <w:rPr>
          <w:spacing w:val="9"/>
          <w:sz w:val="28"/>
          <w:szCs w:val="28"/>
        </w:rPr>
        <w:t xml:space="preserve"> </w:t>
      </w:r>
      <w:r>
        <w:rPr>
          <w:spacing w:val="-4"/>
          <w:sz w:val="28"/>
          <w:szCs w:val="28"/>
        </w:rPr>
        <w:t>长认真阅读。（</w:t>
      </w:r>
      <w:r>
        <w:rPr>
          <w:spacing w:val="-99"/>
          <w:sz w:val="28"/>
          <w:szCs w:val="28"/>
        </w:rPr>
        <w:t xml:space="preserve"> </w:t>
      </w:r>
      <w:r>
        <w:rPr>
          <w:spacing w:val="-4"/>
          <w:sz w:val="28"/>
          <w:szCs w:val="28"/>
        </w:rPr>
        <w:t>“体验（试读）班</w:t>
      </w:r>
      <w:r>
        <w:rPr>
          <w:spacing w:val="-102"/>
          <w:sz w:val="28"/>
          <w:szCs w:val="28"/>
        </w:rPr>
        <w:t xml:space="preserve"> </w:t>
      </w:r>
      <w:r>
        <w:rPr>
          <w:spacing w:val="-4"/>
          <w:sz w:val="28"/>
          <w:szCs w:val="28"/>
        </w:rPr>
        <w:t>”是中共</w:t>
      </w:r>
      <w:r>
        <w:rPr>
          <w:spacing w:val="-5"/>
          <w:sz w:val="28"/>
          <w:szCs w:val="28"/>
        </w:rPr>
        <w:t>中央、国务院、省政府、</w:t>
      </w:r>
      <w:r>
        <w:rPr>
          <w:sz w:val="28"/>
          <w:szCs w:val="28"/>
        </w:rPr>
        <w:t xml:space="preserve"> </w:t>
      </w:r>
      <w:r>
        <w:rPr>
          <w:spacing w:val="-5"/>
          <w:sz w:val="28"/>
          <w:szCs w:val="28"/>
        </w:rPr>
        <w:t>教育厅促进“普职教育融合</w:t>
      </w:r>
      <w:r>
        <w:rPr>
          <w:spacing w:val="-95"/>
          <w:sz w:val="28"/>
          <w:szCs w:val="28"/>
        </w:rPr>
        <w:t xml:space="preserve"> </w:t>
      </w:r>
      <w:r>
        <w:rPr>
          <w:spacing w:val="-5"/>
          <w:sz w:val="28"/>
          <w:szCs w:val="28"/>
        </w:rPr>
        <w:t>”的教改举措。对于学力欠缺的学生，可</w:t>
      </w:r>
      <w:r>
        <w:rPr>
          <w:sz w:val="28"/>
          <w:szCs w:val="28"/>
        </w:rPr>
        <w:t xml:space="preserve"> </w:t>
      </w:r>
      <w:r>
        <w:rPr>
          <w:spacing w:val="-6"/>
          <w:sz w:val="28"/>
          <w:szCs w:val="28"/>
        </w:rPr>
        <w:t>以去参加中等职业学校“</w:t>
      </w:r>
      <w:r>
        <w:rPr>
          <w:spacing w:val="-100"/>
          <w:sz w:val="28"/>
          <w:szCs w:val="28"/>
        </w:rPr>
        <w:t xml:space="preserve"> </w:t>
      </w:r>
      <w:r>
        <w:rPr>
          <w:spacing w:val="-6"/>
          <w:sz w:val="28"/>
          <w:szCs w:val="28"/>
        </w:rPr>
        <w:t>中职衔接体验（试读）班</w:t>
      </w:r>
      <w:r>
        <w:rPr>
          <w:spacing w:val="-105"/>
          <w:sz w:val="28"/>
          <w:szCs w:val="28"/>
        </w:rPr>
        <w:t xml:space="preserve"> </w:t>
      </w:r>
      <w:r>
        <w:rPr>
          <w:spacing w:val="-6"/>
          <w:sz w:val="28"/>
          <w:szCs w:val="28"/>
        </w:rPr>
        <w:t>”的职业教育专业</w:t>
      </w:r>
      <w:r>
        <w:rPr>
          <w:sz w:val="28"/>
          <w:szCs w:val="28"/>
        </w:rPr>
        <w:t xml:space="preserve"> </w:t>
      </w:r>
      <w:r>
        <w:rPr>
          <w:spacing w:val="-4"/>
          <w:sz w:val="28"/>
          <w:szCs w:val="28"/>
        </w:rPr>
        <w:t>课程的体验。为期一个月，学费全免。床上、生活用品、服装、书本</w:t>
      </w:r>
      <w:r>
        <w:rPr>
          <w:spacing w:val="15"/>
          <w:sz w:val="28"/>
          <w:szCs w:val="28"/>
        </w:rPr>
        <w:t xml:space="preserve"> </w:t>
      </w:r>
      <w:r>
        <w:rPr>
          <w:rFonts w:hint="eastAsia"/>
          <w:spacing w:val="15"/>
          <w:sz w:val="28"/>
          <w:szCs w:val="28"/>
          <w:lang w:val="en-US" w:eastAsia="zh-CN"/>
        </w:rPr>
        <w:t>住宿、保险</w:t>
      </w:r>
      <w:r>
        <w:rPr>
          <w:spacing w:val="-3"/>
          <w:sz w:val="28"/>
          <w:szCs w:val="28"/>
        </w:rPr>
        <w:t>费</w:t>
      </w:r>
      <w:r>
        <w:rPr>
          <w:spacing w:val="-53"/>
          <w:sz w:val="28"/>
          <w:szCs w:val="28"/>
        </w:rPr>
        <w:t xml:space="preserve"> </w:t>
      </w:r>
      <w:r>
        <w:rPr>
          <w:rFonts w:hint="eastAsia"/>
          <w:spacing w:val="-53"/>
          <w:sz w:val="28"/>
          <w:szCs w:val="28"/>
          <w:lang w:val="en-US" w:eastAsia="zh-CN"/>
        </w:rPr>
        <w:t>合计</w:t>
      </w:r>
      <w:r>
        <w:rPr>
          <w:spacing w:val="-3"/>
          <w:sz w:val="28"/>
          <w:szCs w:val="28"/>
        </w:rPr>
        <w:t>6</w:t>
      </w:r>
      <w:r>
        <w:rPr>
          <w:rFonts w:hint="eastAsia"/>
          <w:spacing w:val="-3"/>
          <w:sz w:val="28"/>
          <w:szCs w:val="28"/>
          <w:lang w:val="en-US" w:eastAsia="zh-CN"/>
        </w:rPr>
        <w:t>8</w:t>
      </w:r>
      <w:r>
        <w:rPr>
          <w:spacing w:val="-3"/>
          <w:sz w:val="28"/>
          <w:szCs w:val="28"/>
        </w:rPr>
        <w:t>0</w:t>
      </w:r>
      <w:r>
        <w:rPr>
          <w:spacing w:val="-58"/>
          <w:sz w:val="28"/>
          <w:szCs w:val="28"/>
        </w:rPr>
        <w:t xml:space="preserve"> </w:t>
      </w:r>
      <w:r>
        <w:rPr>
          <w:spacing w:val="-3"/>
          <w:sz w:val="28"/>
          <w:szCs w:val="28"/>
        </w:rPr>
        <w:t>元，生活费自理（800</w:t>
      </w:r>
      <w:r>
        <w:rPr>
          <w:spacing w:val="-56"/>
          <w:sz w:val="28"/>
          <w:szCs w:val="28"/>
        </w:rPr>
        <w:t xml:space="preserve"> </w:t>
      </w:r>
      <w:r>
        <w:rPr>
          <w:spacing w:val="-3"/>
          <w:sz w:val="28"/>
          <w:szCs w:val="28"/>
        </w:rPr>
        <w:t>元</w:t>
      </w:r>
      <w:r>
        <w:rPr>
          <w:rFonts w:hint="eastAsia"/>
          <w:spacing w:val="-3"/>
          <w:sz w:val="28"/>
          <w:szCs w:val="28"/>
          <w:lang w:val="en-US" w:eastAsia="zh-CN"/>
        </w:rPr>
        <w:t>左右</w:t>
      </w:r>
      <w:r>
        <w:rPr>
          <w:spacing w:val="1"/>
          <w:sz w:val="28"/>
          <w:szCs w:val="28"/>
        </w:rPr>
        <w:t>），</w:t>
      </w:r>
      <w:r>
        <w:rPr>
          <w:spacing w:val="-3"/>
          <w:sz w:val="28"/>
          <w:szCs w:val="28"/>
        </w:rPr>
        <w:t>交</w:t>
      </w:r>
      <w:r>
        <w:rPr>
          <w:spacing w:val="-54"/>
          <w:sz w:val="28"/>
          <w:szCs w:val="28"/>
        </w:rPr>
        <w:t xml:space="preserve"> </w:t>
      </w:r>
      <w:bookmarkStart w:id="36" w:name="_GoBack"/>
      <w:bookmarkEnd w:id="36"/>
      <w:r>
        <w:rPr>
          <w:rFonts w:hint="eastAsia"/>
          <w:spacing w:val="-3"/>
          <w:sz w:val="28"/>
          <w:szCs w:val="28"/>
          <w:lang w:val="en-US" w:eastAsia="zh-CN"/>
        </w:rPr>
        <w:t>80</w:t>
      </w:r>
      <w:r>
        <w:rPr>
          <w:spacing w:val="-3"/>
          <w:sz w:val="28"/>
          <w:szCs w:val="28"/>
        </w:rPr>
        <w:t>0</w:t>
      </w:r>
      <w:r>
        <w:rPr>
          <w:spacing w:val="-59"/>
          <w:sz w:val="28"/>
          <w:szCs w:val="28"/>
        </w:rPr>
        <w:t xml:space="preserve"> </w:t>
      </w:r>
      <w:r>
        <w:rPr>
          <w:spacing w:val="-3"/>
          <w:sz w:val="28"/>
          <w:szCs w:val="28"/>
        </w:rPr>
        <w:t>元</w:t>
      </w:r>
      <w:r>
        <w:rPr>
          <w:spacing w:val="-4"/>
          <w:sz w:val="28"/>
          <w:szCs w:val="28"/>
        </w:rPr>
        <w:t>公物押金，体验结</w:t>
      </w:r>
      <w:r>
        <w:rPr>
          <w:sz w:val="28"/>
          <w:szCs w:val="28"/>
        </w:rPr>
        <w:t xml:space="preserve"> </w:t>
      </w:r>
      <w:r>
        <w:rPr>
          <w:spacing w:val="-1"/>
          <w:sz w:val="28"/>
          <w:szCs w:val="28"/>
        </w:rPr>
        <w:t>束，无公物损坏，如数退还。）</w:t>
      </w:r>
    </w:p>
    <w:p w14:paraId="43B63242">
      <w:pPr>
        <w:pStyle w:val="2"/>
        <w:spacing w:before="245" w:line="301" w:lineRule="auto"/>
        <w:ind w:left="33" w:right="140" w:firstLine="555"/>
        <w:rPr>
          <w:sz w:val="28"/>
          <w:szCs w:val="28"/>
        </w:rPr>
      </w:pPr>
      <w:r>
        <w:rPr>
          <w:spacing w:val="-1"/>
          <w:sz w:val="28"/>
          <w:szCs w:val="28"/>
        </w:rPr>
        <w:t>五、班主任给报名学生家长打电话。讲解清楚:学生参加“体验</w:t>
      </w:r>
      <w:r>
        <w:rPr>
          <w:spacing w:val="13"/>
          <w:sz w:val="28"/>
          <w:szCs w:val="28"/>
        </w:rPr>
        <w:t xml:space="preserve"> </w:t>
      </w:r>
      <w:r>
        <w:rPr>
          <w:spacing w:val="-5"/>
          <w:sz w:val="28"/>
          <w:szCs w:val="28"/>
        </w:rPr>
        <w:t>（试读）班</w:t>
      </w:r>
      <w:r>
        <w:rPr>
          <w:spacing w:val="-103"/>
          <w:sz w:val="28"/>
          <w:szCs w:val="28"/>
        </w:rPr>
        <w:t xml:space="preserve"> </w:t>
      </w:r>
      <w:r>
        <w:rPr>
          <w:spacing w:val="-5"/>
          <w:sz w:val="28"/>
          <w:szCs w:val="28"/>
        </w:rPr>
        <w:t>”的教育意义，对孩子现状的改变，今后的职业选择都会</w:t>
      </w:r>
    </w:p>
    <w:p w14:paraId="1C1F983D">
      <w:pPr>
        <w:pStyle w:val="2"/>
        <w:spacing w:before="246" w:line="221" w:lineRule="auto"/>
        <w:ind w:left="26"/>
        <w:rPr>
          <w:sz w:val="28"/>
          <w:szCs w:val="28"/>
        </w:rPr>
      </w:pPr>
      <w:r>
        <w:rPr>
          <w:spacing w:val="-1"/>
          <w:sz w:val="28"/>
          <w:szCs w:val="28"/>
        </w:rPr>
        <w:t>有深远的影响。得到家长认可后，上报学校，汇总人数名单；</w:t>
      </w:r>
    </w:p>
    <w:p w14:paraId="4DD91B4F">
      <w:pPr>
        <w:pStyle w:val="2"/>
        <w:spacing w:before="244" w:line="221" w:lineRule="auto"/>
        <w:ind w:left="586"/>
        <w:rPr>
          <w:sz w:val="28"/>
          <w:szCs w:val="28"/>
        </w:rPr>
      </w:pPr>
      <w:r>
        <w:rPr>
          <w:spacing w:val="-1"/>
          <w:sz w:val="28"/>
          <w:szCs w:val="28"/>
        </w:rPr>
        <w:t>六、人数确定后，制作花名册，与中职学校约定接生时间；</w:t>
      </w:r>
    </w:p>
    <w:p w14:paraId="13568433">
      <w:pPr>
        <w:pStyle w:val="2"/>
        <w:spacing w:before="230" w:line="296" w:lineRule="auto"/>
        <w:ind w:left="28" w:right="137" w:firstLine="555"/>
        <w:rPr>
          <w:sz w:val="28"/>
          <w:szCs w:val="28"/>
        </w:rPr>
      </w:pPr>
      <w:r>
        <w:rPr>
          <w:spacing w:val="-5"/>
        </w:rPr>
        <w:t>七、</w:t>
      </w:r>
      <w:r>
        <w:rPr>
          <w:spacing w:val="-5"/>
          <w:sz w:val="28"/>
          <w:szCs w:val="28"/>
        </w:rPr>
        <w:t>接生现场。双方对照花名册清点人数，核对无误</w:t>
      </w:r>
      <w:r>
        <w:rPr>
          <w:spacing w:val="-6"/>
          <w:sz w:val="28"/>
          <w:szCs w:val="28"/>
        </w:rPr>
        <w:t>后，移交花</w:t>
      </w:r>
      <w:r>
        <w:rPr>
          <w:sz w:val="28"/>
          <w:szCs w:val="28"/>
        </w:rPr>
        <w:t xml:space="preserve"> </w:t>
      </w:r>
      <w:r>
        <w:rPr>
          <w:spacing w:val="-4"/>
          <w:sz w:val="28"/>
          <w:szCs w:val="28"/>
        </w:rPr>
        <w:t>名册，并签定《联合举办初中职校衔接（试读）班协议书》。项</w:t>
      </w:r>
    </w:p>
    <w:p w14:paraId="3C06D4CB">
      <w:pPr>
        <w:pStyle w:val="2"/>
        <w:spacing w:before="245" w:line="220" w:lineRule="auto"/>
        <w:ind w:left="1012"/>
        <w:rPr>
          <w:sz w:val="28"/>
          <w:szCs w:val="28"/>
        </w:rPr>
      </w:pPr>
      <w:r>
        <w:rPr>
          <w:spacing w:val="-3"/>
          <w:sz w:val="28"/>
          <w:szCs w:val="28"/>
        </w:rPr>
        <w:t>目合作正式启动，双方按《协议书》内容严格执行。</w:t>
      </w:r>
    </w:p>
    <w:p w14:paraId="1E92DCE0">
      <w:pPr>
        <w:spacing w:line="220" w:lineRule="auto"/>
        <w:rPr>
          <w:sz w:val="28"/>
          <w:szCs w:val="28"/>
        </w:rPr>
        <w:sectPr>
          <w:footerReference r:id="rId27" w:type="default"/>
          <w:pgSz w:w="11906" w:h="16839"/>
          <w:pgMar w:top="400" w:right="1659" w:bottom="1129" w:left="1785" w:header="0" w:footer="871" w:gutter="0"/>
          <w:cols w:space="720" w:num="1"/>
        </w:sectPr>
      </w:pPr>
    </w:p>
    <w:p w14:paraId="75714806">
      <w:pPr>
        <w:spacing w:line="285" w:lineRule="auto"/>
        <w:rPr>
          <w:rFonts w:ascii="Arial"/>
          <w:sz w:val="21"/>
        </w:rPr>
      </w:pPr>
    </w:p>
    <w:p w14:paraId="2E2DAD5C">
      <w:pPr>
        <w:spacing w:line="285" w:lineRule="auto"/>
        <w:rPr>
          <w:rFonts w:ascii="Arial"/>
          <w:sz w:val="21"/>
        </w:rPr>
      </w:pPr>
    </w:p>
    <w:p w14:paraId="1929242D">
      <w:pPr>
        <w:spacing w:line="286" w:lineRule="auto"/>
        <w:rPr>
          <w:rFonts w:ascii="Arial"/>
          <w:sz w:val="21"/>
        </w:rPr>
      </w:pPr>
    </w:p>
    <w:p w14:paraId="3BEAC0B7">
      <w:pPr>
        <w:spacing w:line="286" w:lineRule="auto"/>
        <w:rPr>
          <w:rFonts w:ascii="Arial"/>
          <w:sz w:val="21"/>
        </w:rPr>
      </w:pPr>
    </w:p>
    <w:p w14:paraId="445066F9">
      <w:pPr>
        <w:pStyle w:val="2"/>
        <w:spacing w:before="97" w:line="220" w:lineRule="auto"/>
        <w:ind w:left="3157"/>
      </w:pPr>
      <w:r>
        <w:rPr>
          <w:spacing w:val="-6"/>
        </w:rPr>
        <w:t>中共中央国务院</w:t>
      </w:r>
    </w:p>
    <w:p w14:paraId="44388A52">
      <w:pPr>
        <w:pStyle w:val="2"/>
        <w:spacing w:before="222" w:line="317" w:lineRule="auto"/>
        <w:ind w:left="3032" w:right="785" w:hanging="2299"/>
        <w:rPr>
          <w:rFonts w:ascii="Calibri" w:hAnsi="Calibri" w:eastAsia="Calibri" w:cs="Calibri"/>
        </w:rPr>
      </w:pPr>
      <w:r>
        <w:rPr>
          <w:spacing w:val="-1"/>
        </w:rPr>
        <w:t>关于深化教育教学改革全面提高义务教育质量的意见</w:t>
      </w:r>
      <w:r>
        <w:rPr>
          <w:spacing w:val="5"/>
        </w:rPr>
        <w:t xml:space="preserve"> </w:t>
      </w:r>
      <w:r>
        <w:rPr>
          <w:rFonts w:ascii="Calibri" w:hAnsi="Calibri" w:eastAsia="Calibri" w:cs="Calibri"/>
          <w:spacing w:val="-11"/>
        </w:rPr>
        <w:t>(2019</w:t>
      </w:r>
      <w:r>
        <w:rPr>
          <w:rFonts w:ascii="Calibri" w:hAnsi="Calibri" w:eastAsia="Calibri" w:cs="Calibri"/>
          <w:spacing w:val="24"/>
          <w:w w:val="101"/>
        </w:rPr>
        <w:t xml:space="preserve"> </w:t>
      </w:r>
      <w:r>
        <w:rPr>
          <w:spacing w:val="-11"/>
        </w:rPr>
        <w:t>年</w:t>
      </w:r>
      <w:r>
        <w:rPr>
          <w:spacing w:val="-58"/>
        </w:rPr>
        <w:t xml:space="preserve"> </w:t>
      </w:r>
      <w:r>
        <w:rPr>
          <w:rFonts w:ascii="Calibri" w:hAnsi="Calibri" w:eastAsia="Calibri" w:cs="Calibri"/>
          <w:spacing w:val="-11"/>
        </w:rPr>
        <w:t>6</w:t>
      </w:r>
      <w:r>
        <w:rPr>
          <w:rFonts w:ascii="Calibri" w:hAnsi="Calibri" w:eastAsia="Calibri" w:cs="Calibri"/>
          <w:spacing w:val="25"/>
        </w:rPr>
        <w:t xml:space="preserve"> </w:t>
      </w:r>
      <w:r>
        <w:rPr>
          <w:spacing w:val="-11"/>
        </w:rPr>
        <w:t>月</w:t>
      </w:r>
      <w:r>
        <w:rPr>
          <w:spacing w:val="-56"/>
        </w:rPr>
        <w:t xml:space="preserve"> </w:t>
      </w:r>
      <w:r>
        <w:rPr>
          <w:rFonts w:ascii="Calibri" w:hAnsi="Calibri" w:eastAsia="Calibri" w:cs="Calibri"/>
          <w:spacing w:val="-11"/>
        </w:rPr>
        <w:t xml:space="preserve">23  </w:t>
      </w:r>
      <w:r>
        <w:rPr>
          <w:spacing w:val="-11"/>
        </w:rPr>
        <w:t>日</w:t>
      </w:r>
      <w:r>
        <w:rPr>
          <w:rFonts w:ascii="Calibri" w:hAnsi="Calibri" w:eastAsia="Calibri" w:cs="Calibri"/>
          <w:spacing w:val="-11"/>
        </w:rPr>
        <w:t>)</w:t>
      </w:r>
    </w:p>
    <w:p w14:paraId="2E3BF7D9">
      <w:pPr>
        <w:pStyle w:val="2"/>
        <w:spacing w:before="3" w:line="235" w:lineRule="auto"/>
        <w:ind w:left="24" w:right="27" w:firstLine="481"/>
        <w:jc w:val="both"/>
        <w:rPr>
          <w:sz w:val="24"/>
          <w:szCs w:val="24"/>
        </w:rPr>
      </w:pPr>
      <w:r>
        <w:rPr>
          <w:spacing w:val="-2"/>
          <w:sz w:val="24"/>
          <w:szCs w:val="24"/>
        </w:rPr>
        <w:t>义务教育质量事关亿万少年儿童健康成长，事关国家发展，事关民族未来。</w:t>
      </w:r>
      <w:r>
        <w:rPr>
          <w:spacing w:val="13"/>
          <w:sz w:val="24"/>
          <w:szCs w:val="24"/>
        </w:rPr>
        <w:t xml:space="preserve"> </w:t>
      </w:r>
      <w:r>
        <w:rPr>
          <w:spacing w:val="-3"/>
          <w:sz w:val="24"/>
          <w:szCs w:val="24"/>
        </w:rPr>
        <w:t>为深入贯彻党的十九大精神和全国教育大会部署，加快推进教育现代化，建设教</w:t>
      </w:r>
      <w:r>
        <w:rPr>
          <w:sz w:val="24"/>
          <w:szCs w:val="24"/>
        </w:rPr>
        <w:t xml:space="preserve"> </w:t>
      </w:r>
      <w:r>
        <w:rPr>
          <w:spacing w:val="-3"/>
          <w:sz w:val="24"/>
          <w:szCs w:val="24"/>
        </w:rPr>
        <w:t>育强国，办好人民满意的教育，现就深化教育教学改革、全面提高义务教育质量</w:t>
      </w:r>
      <w:r>
        <w:rPr>
          <w:sz w:val="24"/>
          <w:szCs w:val="24"/>
        </w:rPr>
        <w:t xml:space="preserve"> </w:t>
      </w:r>
      <w:r>
        <w:rPr>
          <w:spacing w:val="-2"/>
          <w:sz w:val="24"/>
          <w:szCs w:val="24"/>
        </w:rPr>
        <w:t>提出如下意见。</w:t>
      </w:r>
    </w:p>
    <w:p w14:paraId="2A814946">
      <w:pPr>
        <w:pStyle w:val="2"/>
        <w:spacing w:before="160" w:line="221" w:lineRule="auto"/>
        <w:ind w:left="507"/>
        <w:rPr>
          <w:sz w:val="28"/>
          <w:szCs w:val="28"/>
        </w:rPr>
      </w:pPr>
      <w:r>
        <w:rPr>
          <w:spacing w:val="-1"/>
          <w:sz w:val="24"/>
          <w:szCs w:val="24"/>
        </w:rPr>
        <w:t>一、</w:t>
      </w:r>
      <w:r>
        <w:rPr>
          <w:spacing w:val="-1"/>
          <w:sz w:val="28"/>
          <w:szCs w:val="28"/>
        </w:rPr>
        <w:t>坚持立德树人，着力培养担当民族复兴大任的时代新人</w:t>
      </w:r>
    </w:p>
    <w:p w14:paraId="3264DC29">
      <w:pPr>
        <w:pStyle w:val="2"/>
        <w:spacing w:before="153" w:line="235" w:lineRule="auto"/>
        <w:ind w:left="24" w:right="16" w:firstLine="490"/>
        <w:jc w:val="both"/>
        <w:rPr>
          <w:sz w:val="24"/>
          <w:szCs w:val="24"/>
        </w:rPr>
      </w:pPr>
      <w:r>
        <w:rPr>
          <w:rFonts w:ascii="Calibri" w:hAnsi="Calibri" w:eastAsia="Calibri" w:cs="Calibri"/>
          <w:spacing w:val="-2"/>
          <w:sz w:val="24"/>
          <w:szCs w:val="24"/>
        </w:rPr>
        <w:t>1.</w:t>
      </w:r>
      <w:r>
        <w:rPr>
          <w:spacing w:val="-2"/>
          <w:sz w:val="24"/>
          <w:szCs w:val="24"/>
        </w:rPr>
        <w:t>指导思想。坚持以习近平新时代中国特色社会主义思想为指导，全面贯彻</w:t>
      </w:r>
      <w:r>
        <w:rPr>
          <w:spacing w:val="13"/>
          <w:sz w:val="24"/>
          <w:szCs w:val="24"/>
        </w:rPr>
        <w:t xml:space="preserve"> </w:t>
      </w:r>
      <w:r>
        <w:rPr>
          <w:spacing w:val="-8"/>
          <w:sz w:val="24"/>
          <w:szCs w:val="24"/>
        </w:rPr>
        <w:t>党的教育方针，落实立德树人根本任务，遵循教育规律，强化教师队伍基础作用，</w:t>
      </w:r>
      <w:r>
        <w:rPr>
          <w:spacing w:val="8"/>
          <w:sz w:val="24"/>
          <w:szCs w:val="24"/>
        </w:rPr>
        <w:t xml:space="preserve"> </w:t>
      </w:r>
      <w:r>
        <w:rPr>
          <w:spacing w:val="-3"/>
          <w:sz w:val="24"/>
          <w:szCs w:val="24"/>
        </w:rPr>
        <w:t>围绕凝聚人心、完善人格、开发人力、培育人才、造福人民的工作目标，发展素</w:t>
      </w:r>
      <w:r>
        <w:rPr>
          <w:sz w:val="24"/>
          <w:szCs w:val="24"/>
        </w:rPr>
        <w:t xml:space="preserve"> </w:t>
      </w:r>
      <w:r>
        <w:rPr>
          <w:spacing w:val="-1"/>
          <w:sz w:val="24"/>
          <w:szCs w:val="24"/>
        </w:rPr>
        <w:t>质教育，培养德智体美劳全面发展的社会主义建设者和接班人。</w:t>
      </w:r>
    </w:p>
    <w:p w14:paraId="46D6B4E9">
      <w:pPr>
        <w:pStyle w:val="2"/>
        <w:spacing w:before="25" w:line="237" w:lineRule="auto"/>
        <w:ind w:left="23" w:firstLine="484"/>
        <w:jc w:val="both"/>
        <w:rPr>
          <w:sz w:val="24"/>
          <w:szCs w:val="24"/>
        </w:rPr>
      </w:pPr>
      <w:r>
        <w:rPr>
          <w:rFonts w:ascii="Calibri" w:hAnsi="Calibri" w:eastAsia="Calibri" w:cs="Calibri"/>
          <w:spacing w:val="-1"/>
          <w:sz w:val="24"/>
          <w:szCs w:val="24"/>
        </w:rPr>
        <w:t>2.</w:t>
      </w:r>
      <w:r>
        <w:rPr>
          <w:spacing w:val="-1"/>
          <w:sz w:val="24"/>
          <w:szCs w:val="24"/>
        </w:rPr>
        <w:t>基本要求。树立科学的教育质量观，深化改革</w:t>
      </w:r>
      <w:r>
        <w:rPr>
          <w:spacing w:val="-2"/>
          <w:sz w:val="24"/>
          <w:szCs w:val="24"/>
        </w:rPr>
        <w:t>，构建德智体美劳全面培养</w:t>
      </w:r>
      <w:r>
        <w:rPr>
          <w:sz w:val="24"/>
          <w:szCs w:val="24"/>
        </w:rPr>
        <w:t xml:space="preserve"> </w:t>
      </w:r>
      <w:r>
        <w:rPr>
          <w:spacing w:val="-7"/>
          <w:sz w:val="24"/>
          <w:szCs w:val="24"/>
        </w:rPr>
        <w:t>的教育体系，健全立德树人落实机制，着力在坚定理想信念</w:t>
      </w:r>
      <w:r>
        <w:rPr>
          <w:spacing w:val="-8"/>
          <w:sz w:val="24"/>
          <w:szCs w:val="24"/>
        </w:rPr>
        <w:t>、厚植爱国主义情怀、</w:t>
      </w:r>
      <w:r>
        <w:rPr>
          <w:sz w:val="24"/>
          <w:szCs w:val="24"/>
        </w:rPr>
        <w:t xml:space="preserve"> </w:t>
      </w:r>
      <w:r>
        <w:rPr>
          <w:spacing w:val="-3"/>
          <w:sz w:val="24"/>
          <w:szCs w:val="24"/>
        </w:rPr>
        <w:t>加强品德修养、增长知识见识、培养奋斗精神、增强综合素质上下功夫。坚持德</w:t>
      </w:r>
      <w:r>
        <w:rPr>
          <w:spacing w:val="1"/>
          <w:sz w:val="24"/>
          <w:szCs w:val="24"/>
        </w:rPr>
        <w:t xml:space="preserve"> </w:t>
      </w:r>
      <w:r>
        <w:rPr>
          <w:spacing w:val="2"/>
          <w:sz w:val="24"/>
          <w:szCs w:val="24"/>
        </w:rPr>
        <w:t>育为先，教育引导学生爱党爱国爱人民爱社会主义</w:t>
      </w:r>
      <w:r>
        <w:rPr>
          <w:rFonts w:ascii="Calibri" w:hAnsi="Calibri" w:eastAsia="Calibri" w:cs="Calibri"/>
          <w:spacing w:val="2"/>
          <w:sz w:val="24"/>
          <w:szCs w:val="24"/>
        </w:rPr>
        <w:t>;</w:t>
      </w:r>
      <w:r>
        <w:rPr>
          <w:spacing w:val="2"/>
          <w:sz w:val="24"/>
          <w:szCs w:val="24"/>
        </w:rPr>
        <w:t>坚持全面发展，为学生终身</w:t>
      </w:r>
      <w:r>
        <w:rPr>
          <w:spacing w:val="1"/>
          <w:sz w:val="24"/>
          <w:szCs w:val="24"/>
        </w:rPr>
        <w:t xml:space="preserve"> </w:t>
      </w:r>
      <w:r>
        <w:rPr>
          <w:sz w:val="24"/>
          <w:szCs w:val="24"/>
        </w:rPr>
        <w:t>发展奠基</w:t>
      </w:r>
      <w:r>
        <w:rPr>
          <w:rFonts w:ascii="Calibri" w:hAnsi="Calibri" w:eastAsia="Calibri" w:cs="Calibri"/>
          <w:sz w:val="24"/>
          <w:szCs w:val="24"/>
        </w:rPr>
        <w:t>;</w:t>
      </w:r>
      <w:r>
        <w:rPr>
          <w:sz w:val="24"/>
          <w:szCs w:val="24"/>
        </w:rPr>
        <w:t>坚持面向全体，办好每所学校、教好每名学生</w:t>
      </w:r>
      <w:r>
        <w:rPr>
          <w:rFonts w:ascii="Calibri" w:hAnsi="Calibri" w:eastAsia="Calibri" w:cs="Calibri"/>
          <w:sz w:val="24"/>
          <w:szCs w:val="24"/>
        </w:rPr>
        <w:t>;</w:t>
      </w:r>
      <w:r>
        <w:rPr>
          <w:sz w:val="24"/>
          <w:szCs w:val="24"/>
        </w:rPr>
        <w:t>坚持知行合一，让学生</w:t>
      </w:r>
      <w:r>
        <w:rPr>
          <w:spacing w:val="7"/>
          <w:sz w:val="24"/>
          <w:szCs w:val="24"/>
        </w:rPr>
        <w:t xml:space="preserve"> </w:t>
      </w:r>
      <w:r>
        <w:rPr>
          <w:spacing w:val="-1"/>
          <w:sz w:val="24"/>
          <w:szCs w:val="24"/>
        </w:rPr>
        <w:t>成为生活和学习的主人。</w:t>
      </w:r>
    </w:p>
    <w:p w14:paraId="01BA523E">
      <w:pPr>
        <w:pStyle w:val="2"/>
        <w:spacing w:before="152" w:line="219" w:lineRule="auto"/>
        <w:ind w:left="507"/>
      </w:pPr>
      <w:r>
        <w:rPr>
          <w:spacing w:val="-3"/>
          <w:sz w:val="24"/>
          <w:szCs w:val="24"/>
        </w:rPr>
        <w:t>二、</w:t>
      </w:r>
      <w:r>
        <w:rPr>
          <w:spacing w:val="-3"/>
        </w:rPr>
        <w:t>坚持“五育</w:t>
      </w:r>
      <w:r>
        <w:rPr>
          <w:spacing w:val="-108"/>
        </w:rPr>
        <w:t xml:space="preserve"> </w:t>
      </w:r>
      <w:r>
        <w:rPr>
          <w:spacing w:val="-3"/>
        </w:rPr>
        <w:t>”并举，全面发展素质教育</w:t>
      </w:r>
    </w:p>
    <w:p w14:paraId="4555D9C2">
      <w:pPr>
        <w:pStyle w:val="2"/>
        <w:spacing w:before="145" w:line="238" w:lineRule="auto"/>
        <w:ind w:left="22" w:right="80" w:firstLine="483"/>
        <w:jc w:val="both"/>
        <w:rPr>
          <w:sz w:val="24"/>
          <w:szCs w:val="24"/>
        </w:rPr>
      </w:pPr>
      <w:r>
        <w:rPr>
          <w:rFonts w:ascii="Calibri" w:hAnsi="Calibri" w:eastAsia="Calibri" w:cs="Calibri"/>
          <w:spacing w:val="-1"/>
          <w:sz w:val="24"/>
          <w:szCs w:val="24"/>
        </w:rPr>
        <w:t>3.</w:t>
      </w:r>
      <w:r>
        <w:rPr>
          <w:spacing w:val="-1"/>
          <w:sz w:val="24"/>
          <w:szCs w:val="24"/>
        </w:rPr>
        <w:t>突出德育实效。完善德育工作体系，认真制</w:t>
      </w:r>
      <w:r>
        <w:rPr>
          <w:spacing w:val="-2"/>
          <w:sz w:val="24"/>
          <w:szCs w:val="24"/>
        </w:rPr>
        <w:t>定德育工作实施方案，深化课</w:t>
      </w:r>
      <w:r>
        <w:rPr>
          <w:sz w:val="24"/>
          <w:szCs w:val="24"/>
        </w:rPr>
        <w:t xml:space="preserve"> </w:t>
      </w:r>
      <w:r>
        <w:rPr>
          <w:spacing w:val="-3"/>
          <w:sz w:val="24"/>
          <w:szCs w:val="24"/>
        </w:rPr>
        <w:t>程育人、文化育人、活动育人、实践育人、管理育人、协同育人。大力开展理想</w:t>
      </w:r>
      <w:r>
        <w:rPr>
          <w:spacing w:val="1"/>
          <w:sz w:val="24"/>
          <w:szCs w:val="24"/>
        </w:rPr>
        <w:t xml:space="preserve"> </w:t>
      </w:r>
      <w:r>
        <w:rPr>
          <w:spacing w:val="-3"/>
          <w:sz w:val="24"/>
          <w:szCs w:val="24"/>
        </w:rPr>
        <w:t>信念、社会主义核心价值观、中华优秀传统文化、生态文明和心理健康教育。加</w:t>
      </w:r>
      <w:r>
        <w:rPr>
          <w:spacing w:val="1"/>
          <w:sz w:val="24"/>
          <w:szCs w:val="24"/>
        </w:rPr>
        <w:t xml:space="preserve"> </w:t>
      </w:r>
      <w:r>
        <w:rPr>
          <w:spacing w:val="-3"/>
          <w:sz w:val="24"/>
          <w:szCs w:val="24"/>
        </w:rPr>
        <w:t>强爱国主义、集体主义、社会主义教育，引导少年儿童听党话、跟党走。加强品</w:t>
      </w:r>
      <w:r>
        <w:rPr>
          <w:spacing w:val="1"/>
          <w:sz w:val="24"/>
          <w:szCs w:val="24"/>
        </w:rPr>
        <w:t xml:space="preserve"> </w:t>
      </w:r>
      <w:r>
        <w:rPr>
          <w:spacing w:val="-3"/>
          <w:sz w:val="24"/>
          <w:szCs w:val="24"/>
        </w:rPr>
        <w:t>德修养教育，强化学生良好行为习惯和法治意识养成。打造中小学生社会实践大</w:t>
      </w:r>
      <w:r>
        <w:rPr>
          <w:spacing w:val="1"/>
          <w:sz w:val="24"/>
          <w:szCs w:val="24"/>
        </w:rPr>
        <w:t xml:space="preserve"> </w:t>
      </w:r>
      <w:r>
        <w:rPr>
          <w:spacing w:val="-3"/>
          <w:sz w:val="24"/>
          <w:szCs w:val="24"/>
        </w:rPr>
        <w:t>课堂，充分发挥爱国主义、优秀传统文化等教育基地和各类公共文化设施与自然</w:t>
      </w:r>
      <w:r>
        <w:rPr>
          <w:spacing w:val="1"/>
          <w:sz w:val="24"/>
          <w:szCs w:val="24"/>
        </w:rPr>
        <w:t xml:space="preserve"> </w:t>
      </w:r>
      <w:r>
        <w:rPr>
          <w:spacing w:val="-3"/>
          <w:sz w:val="24"/>
          <w:szCs w:val="24"/>
        </w:rPr>
        <w:t>资源的重要育人作用，向学生免费或优惠开放。广泛开展先进典型、英雄模范学</w:t>
      </w:r>
      <w:r>
        <w:rPr>
          <w:spacing w:val="1"/>
          <w:sz w:val="24"/>
          <w:szCs w:val="24"/>
        </w:rPr>
        <w:t xml:space="preserve"> </w:t>
      </w:r>
      <w:r>
        <w:rPr>
          <w:spacing w:val="-3"/>
          <w:sz w:val="24"/>
          <w:szCs w:val="24"/>
        </w:rPr>
        <w:t>习宣传活动，积极创建文明校园。健全创作激励与宣传推介机制，提供寓教于乐</w:t>
      </w:r>
      <w:r>
        <w:rPr>
          <w:spacing w:val="1"/>
          <w:sz w:val="24"/>
          <w:szCs w:val="24"/>
        </w:rPr>
        <w:t xml:space="preserve"> </w:t>
      </w:r>
      <w:r>
        <w:rPr>
          <w:spacing w:val="2"/>
          <w:sz w:val="24"/>
          <w:szCs w:val="24"/>
        </w:rPr>
        <w:t>的优秀儿童文化精品</w:t>
      </w:r>
      <w:r>
        <w:rPr>
          <w:rFonts w:ascii="Calibri" w:hAnsi="Calibri" w:eastAsia="Calibri" w:cs="Calibri"/>
          <w:spacing w:val="2"/>
          <w:sz w:val="24"/>
          <w:szCs w:val="24"/>
        </w:rPr>
        <w:t>:</w:t>
      </w:r>
      <w:r>
        <w:rPr>
          <w:spacing w:val="2"/>
          <w:sz w:val="24"/>
          <w:szCs w:val="24"/>
        </w:rPr>
        <w:t xml:space="preserve">强化对网络游戏、微视频等的价值引领与管控，创造绿色 </w:t>
      </w:r>
      <w:r>
        <w:rPr>
          <w:spacing w:val="-3"/>
          <w:sz w:val="24"/>
          <w:szCs w:val="24"/>
        </w:rPr>
        <w:t>健康网上空间。突出政治启蒙和价值观塑造，充分发挥共青团、少先队组织育人</w:t>
      </w:r>
      <w:r>
        <w:rPr>
          <w:spacing w:val="1"/>
          <w:sz w:val="24"/>
          <w:szCs w:val="24"/>
        </w:rPr>
        <w:t xml:space="preserve"> </w:t>
      </w:r>
      <w:r>
        <w:rPr>
          <w:spacing w:val="-3"/>
          <w:sz w:val="24"/>
          <w:szCs w:val="24"/>
        </w:rPr>
        <w:t>作用。</w:t>
      </w:r>
    </w:p>
    <w:p w14:paraId="5E89815C">
      <w:pPr>
        <w:pStyle w:val="2"/>
        <w:spacing w:before="29" w:line="238" w:lineRule="auto"/>
        <w:ind w:left="23" w:firstLine="476"/>
        <w:jc w:val="both"/>
        <w:rPr>
          <w:sz w:val="24"/>
          <w:szCs w:val="24"/>
        </w:rPr>
      </w:pPr>
      <w:r>
        <w:rPr>
          <w:rFonts w:ascii="Calibri" w:hAnsi="Calibri" w:eastAsia="Calibri" w:cs="Calibri"/>
          <w:spacing w:val="-1"/>
          <w:sz w:val="24"/>
          <w:szCs w:val="24"/>
        </w:rPr>
        <w:t>4.</w:t>
      </w:r>
      <w:r>
        <w:rPr>
          <w:spacing w:val="-1"/>
          <w:sz w:val="24"/>
          <w:szCs w:val="24"/>
        </w:rPr>
        <w:t>提升智育水平。着力培养认知能力，促进思维发展，激发创</w:t>
      </w:r>
      <w:r>
        <w:rPr>
          <w:spacing w:val="-2"/>
          <w:sz w:val="24"/>
          <w:szCs w:val="24"/>
        </w:rPr>
        <w:t>新意识。严格</w:t>
      </w:r>
      <w:r>
        <w:rPr>
          <w:sz w:val="24"/>
          <w:szCs w:val="24"/>
        </w:rPr>
        <w:t xml:space="preserve"> </w:t>
      </w:r>
      <w:r>
        <w:rPr>
          <w:spacing w:val="-1"/>
          <w:sz w:val="24"/>
          <w:szCs w:val="24"/>
        </w:rPr>
        <w:t>按照国家课程方案和课程标准实施教学，确保学生达到国家规定学业质量标准。</w:t>
      </w:r>
      <w:r>
        <w:rPr>
          <w:spacing w:val="13"/>
          <w:sz w:val="24"/>
          <w:szCs w:val="24"/>
        </w:rPr>
        <w:t xml:space="preserve"> </w:t>
      </w:r>
      <w:r>
        <w:rPr>
          <w:spacing w:val="-3"/>
          <w:sz w:val="24"/>
          <w:szCs w:val="24"/>
        </w:rPr>
        <w:t>充分发挥教师主导作用，引导教师深入理解学科特点、知识结构、思想方法，科</w:t>
      </w:r>
      <w:r>
        <w:rPr>
          <w:spacing w:val="1"/>
          <w:sz w:val="24"/>
          <w:szCs w:val="24"/>
        </w:rPr>
        <w:t xml:space="preserve"> </w:t>
      </w:r>
      <w:r>
        <w:rPr>
          <w:spacing w:val="-7"/>
          <w:sz w:val="24"/>
          <w:szCs w:val="24"/>
        </w:rPr>
        <w:t>学把握学生认知规律，上好每一堂课。突出学生主体地位，</w:t>
      </w:r>
      <w:r>
        <w:rPr>
          <w:spacing w:val="-8"/>
          <w:sz w:val="24"/>
          <w:szCs w:val="24"/>
        </w:rPr>
        <w:t>注重保护学生好奇心、</w:t>
      </w:r>
      <w:r>
        <w:rPr>
          <w:sz w:val="24"/>
          <w:szCs w:val="24"/>
        </w:rPr>
        <w:t xml:space="preserve"> </w:t>
      </w:r>
      <w:r>
        <w:rPr>
          <w:spacing w:val="-3"/>
          <w:sz w:val="24"/>
          <w:szCs w:val="24"/>
        </w:rPr>
        <w:t>想象力、求知欲，激发学习兴趣，提高学习能力。加强科学教育和实验教学，广</w:t>
      </w:r>
      <w:r>
        <w:rPr>
          <w:spacing w:val="1"/>
          <w:sz w:val="24"/>
          <w:szCs w:val="24"/>
        </w:rPr>
        <w:t xml:space="preserve"> </w:t>
      </w:r>
      <w:r>
        <w:rPr>
          <w:spacing w:val="-3"/>
          <w:sz w:val="24"/>
          <w:szCs w:val="24"/>
        </w:rPr>
        <w:t>泛开展多种形式的读书活动。各地要加强监测和督导，坚决防止学生学业负担过</w:t>
      </w:r>
      <w:r>
        <w:rPr>
          <w:spacing w:val="1"/>
          <w:sz w:val="24"/>
          <w:szCs w:val="24"/>
        </w:rPr>
        <w:t xml:space="preserve"> </w:t>
      </w:r>
      <w:r>
        <w:rPr>
          <w:spacing w:val="-5"/>
          <w:sz w:val="24"/>
          <w:szCs w:val="24"/>
        </w:rPr>
        <w:t>重。</w:t>
      </w:r>
    </w:p>
    <w:p w14:paraId="5FE5B767">
      <w:pPr>
        <w:pStyle w:val="2"/>
        <w:spacing w:before="15" w:line="233" w:lineRule="auto"/>
        <w:ind w:left="24" w:right="80" w:firstLine="481"/>
        <w:jc w:val="both"/>
        <w:rPr>
          <w:sz w:val="24"/>
          <w:szCs w:val="24"/>
        </w:rPr>
      </w:pPr>
      <w:r>
        <w:rPr>
          <w:rFonts w:ascii="Calibri" w:hAnsi="Calibri" w:eastAsia="Calibri" w:cs="Calibri"/>
          <w:spacing w:val="-1"/>
          <w:sz w:val="24"/>
          <w:szCs w:val="24"/>
        </w:rPr>
        <w:t>5.</w:t>
      </w:r>
      <w:r>
        <w:rPr>
          <w:spacing w:val="-1"/>
          <w:sz w:val="24"/>
          <w:szCs w:val="24"/>
        </w:rPr>
        <w:t>强化体育锻炼。坚持健康第一，实施学校体</w:t>
      </w:r>
      <w:r>
        <w:rPr>
          <w:spacing w:val="-2"/>
          <w:sz w:val="24"/>
          <w:szCs w:val="24"/>
        </w:rPr>
        <w:t>育固本行动。严格执行学生体</w:t>
      </w:r>
      <w:r>
        <w:rPr>
          <w:sz w:val="24"/>
          <w:szCs w:val="24"/>
        </w:rPr>
        <w:t xml:space="preserve"> </w:t>
      </w:r>
      <w:r>
        <w:rPr>
          <w:spacing w:val="-3"/>
          <w:sz w:val="24"/>
          <w:szCs w:val="24"/>
        </w:rPr>
        <w:t>质健康合格标准，健全国家监测制度。除体育免修学生外，未达体质健康合格标</w:t>
      </w:r>
      <w:r>
        <w:rPr>
          <w:sz w:val="24"/>
          <w:szCs w:val="24"/>
        </w:rPr>
        <w:t xml:space="preserve"> </w:t>
      </w:r>
      <w:r>
        <w:rPr>
          <w:spacing w:val="-3"/>
          <w:sz w:val="24"/>
          <w:szCs w:val="24"/>
        </w:rPr>
        <w:t>准的，不得发放毕业证书。开齐开足体育课，将体育科目纳入高中阶段学校考试</w:t>
      </w:r>
    </w:p>
    <w:p w14:paraId="4FEAF1EE">
      <w:pPr>
        <w:spacing w:line="233" w:lineRule="auto"/>
        <w:rPr>
          <w:sz w:val="24"/>
          <w:szCs w:val="24"/>
        </w:rPr>
        <w:sectPr>
          <w:footerReference r:id="rId28" w:type="default"/>
          <w:pgSz w:w="11906" w:h="16839"/>
          <w:pgMar w:top="400" w:right="1716" w:bottom="1129" w:left="1785" w:header="0" w:footer="871" w:gutter="0"/>
          <w:cols w:space="720" w:num="1"/>
        </w:sectPr>
      </w:pPr>
    </w:p>
    <w:p w14:paraId="54F13D85">
      <w:pPr>
        <w:spacing w:line="247" w:lineRule="auto"/>
        <w:rPr>
          <w:rFonts w:ascii="Arial"/>
          <w:sz w:val="21"/>
        </w:rPr>
      </w:pPr>
    </w:p>
    <w:p w14:paraId="00AA807D">
      <w:pPr>
        <w:spacing w:line="248" w:lineRule="auto"/>
        <w:rPr>
          <w:rFonts w:ascii="Arial"/>
          <w:sz w:val="21"/>
        </w:rPr>
      </w:pPr>
    </w:p>
    <w:p w14:paraId="04FC8D27">
      <w:pPr>
        <w:spacing w:line="248" w:lineRule="auto"/>
        <w:rPr>
          <w:rFonts w:ascii="Arial"/>
          <w:sz w:val="21"/>
        </w:rPr>
      </w:pPr>
    </w:p>
    <w:p w14:paraId="47AA7F75">
      <w:pPr>
        <w:spacing w:line="248" w:lineRule="auto"/>
        <w:rPr>
          <w:rFonts w:ascii="Arial"/>
          <w:sz w:val="21"/>
        </w:rPr>
      </w:pPr>
    </w:p>
    <w:p w14:paraId="3FB5D14B">
      <w:pPr>
        <w:pStyle w:val="2"/>
        <w:spacing w:before="78" w:line="237" w:lineRule="auto"/>
        <w:ind w:left="23" w:right="82"/>
        <w:jc w:val="both"/>
        <w:rPr>
          <w:sz w:val="24"/>
          <w:szCs w:val="24"/>
        </w:rPr>
      </w:pPr>
      <w:r>
        <w:rPr>
          <w:spacing w:val="-3"/>
          <w:sz w:val="24"/>
          <w:szCs w:val="24"/>
        </w:rPr>
        <w:t>招生录取计分科目。科学安排体育课运动负荷，开展好学校特色体育项目，大力</w:t>
      </w:r>
      <w:r>
        <w:rPr>
          <w:sz w:val="24"/>
          <w:szCs w:val="24"/>
        </w:rPr>
        <w:t xml:space="preserve"> </w:t>
      </w:r>
      <w:r>
        <w:rPr>
          <w:spacing w:val="-5"/>
          <w:sz w:val="24"/>
          <w:szCs w:val="24"/>
        </w:rPr>
        <w:t>发展校园足球，让每位学生掌握</w:t>
      </w:r>
      <w:r>
        <w:rPr>
          <w:spacing w:val="-30"/>
          <w:sz w:val="24"/>
          <w:szCs w:val="24"/>
        </w:rPr>
        <w:t xml:space="preserve"> </w:t>
      </w:r>
      <w:r>
        <w:rPr>
          <w:rFonts w:ascii="Calibri" w:hAnsi="Calibri" w:eastAsia="Calibri" w:cs="Calibri"/>
          <w:spacing w:val="-5"/>
          <w:sz w:val="24"/>
          <w:szCs w:val="24"/>
        </w:rPr>
        <w:t>1</w:t>
      </w:r>
      <w:r>
        <w:rPr>
          <w:rFonts w:ascii="Calibri" w:hAnsi="Calibri" w:eastAsia="Calibri" w:cs="Calibri"/>
          <w:spacing w:val="15"/>
          <w:w w:val="101"/>
          <w:sz w:val="24"/>
          <w:szCs w:val="24"/>
        </w:rPr>
        <w:t xml:space="preserve"> </w:t>
      </w:r>
      <w:r>
        <w:rPr>
          <w:spacing w:val="-5"/>
          <w:sz w:val="24"/>
          <w:szCs w:val="24"/>
        </w:rPr>
        <w:t>至</w:t>
      </w:r>
      <w:r>
        <w:rPr>
          <w:spacing w:val="-47"/>
          <w:sz w:val="24"/>
          <w:szCs w:val="24"/>
        </w:rPr>
        <w:t xml:space="preserve"> </w:t>
      </w:r>
      <w:r>
        <w:rPr>
          <w:rFonts w:ascii="Calibri" w:hAnsi="Calibri" w:eastAsia="Calibri" w:cs="Calibri"/>
          <w:spacing w:val="-5"/>
          <w:sz w:val="24"/>
          <w:szCs w:val="24"/>
        </w:rPr>
        <w:t>2</w:t>
      </w:r>
      <w:r>
        <w:rPr>
          <w:rFonts w:ascii="Calibri" w:hAnsi="Calibri" w:eastAsia="Calibri" w:cs="Calibri"/>
          <w:spacing w:val="20"/>
          <w:w w:val="101"/>
          <w:sz w:val="24"/>
          <w:szCs w:val="24"/>
        </w:rPr>
        <w:t xml:space="preserve"> </w:t>
      </w:r>
      <w:r>
        <w:rPr>
          <w:spacing w:val="-5"/>
          <w:sz w:val="24"/>
          <w:szCs w:val="24"/>
        </w:rPr>
        <w:t>项运动技能。广泛开展校园普及性体育运</w:t>
      </w:r>
      <w:r>
        <w:rPr>
          <w:sz w:val="24"/>
          <w:szCs w:val="24"/>
        </w:rPr>
        <w:t xml:space="preserve"> </w:t>
      </w:r>
      <w:r>
        <w:rPr>
          <w:spacing w:val="-3"/>
          <w:sz w:val="24"/>
          <w:szCs w:val="24"/>
        </w:rPr>
        <w:t>动，定期举办学生运动会或体育节。鼓励地方向学生免费或优惠开放公共运动场</w:t>
      </w:r>
      <w:r>
        <w:rPr>
          <w:spacing w:val="1"/>
          <w:sz w:val="24"/>
          <w:szCs w:val="24"/>
        </w:rPr>
        <w:t xml:space="preserve"> </w:t>
      </w:r>
      <w:r>
        <w:rPr>
          <w:spacing w:val="-3"/>
          <w:sz w:val="24"/>
          <w:szCs w:val="24"/>
        </w:rPr>
        <w:t>所。通过购买服务等方式，鼓励体育社会组织为学生提供高质量体育服务。精准</w:t>
      </w:r>
      <w:r>
        <w:rPr>
          <w:spacing w:val="1"/>
          <w:sz w:val="24"/>
          <w:szCs w:val="24"/>
        </w:rPr>
        <w:t xml:space="preserve"> </w:t>
      </w:r>
      <w:r>
        <w:rPr>
          <w:spacing w:val="-3"/>
          <w:sz w:val="24"/>
          <w:szCs w:val="24"/>
        </w:rPr>
        <w:t>实施农村义务教育学生营养改善计划。健全学生视力健康综合干预体系，保障学</w:t>
      </w:r>
      <w:r>
        <w:rPr>
          <w:spacing w:val="1"/>
          <w:sz w:val="24"/>
          <w:szCs w:val="24"/>
        </w:rPr>
        <w:t xml:space="preserve"> </w:t>
      </w:r>
      <w:r>
        <w:rPr>
          <w:spacing w:val="-2"/>
          <w:sz w:val="24"/>
          <w:szCs w:val="24"/>
        </w:rPr>
        <w:t>生充足睡眠时间。</w:t>
      </w:r>
    </w:p>
    <w:p w14:paraId="7F8C57BC">
      <w:pPr>
        <w:pStyle w:val="2"/>
        <w:spacing w:before="22" w:line="237" w:lineRule="auto"/>
        <w:ind w:left="22" w:right="80" w:firstLine="484"/>
        <w:rPr>
          <w:sz w:val="24"/>
          <w:szCs w:val="24"/>
        </w:rPr>
      </w:pPr>
      <w:r>
        <w:rPr>
          <w:rFonts w:ascii="Calibri" w:hAnsi="Calibri" w:eastAsia="Calibri" w:cs="Calibri"/>
          <w:spacing w:val="-1"/>
          <w:sz w:val="24"/>
          <w:szCs w:val="24"/>
        </w:rPr>
        <w:t>6.</w:t>
      </w:r>
      <w:r>
        <w:rPr>
          <w:spacing w:val="-1"/>
          <w:sz w:val="24"/>
          <w:szCs w:val="24"/>
        </w:rPr>
        <w:t>增强美育熏陶。实施学校美育提升行动，严</w:t>
      </w:r>
      <w:r>
        <w:rPr>
          <w:spacing w:val="-2"/>
          <w:sz w:val="24"/>
          <w:szCs w:val="24"/>
        </w:rPr>
        <w:t>格落实音乐、美术、书法等课</w:t>
      </w:r>
      <w:r>
        <w:rPr>
          <w:sz w:val="24"/>
          <w:szCs w:val="24"/>
        </w:rPr>
        <w:t xml:space="preserve"> </w:t>
      </w:r>
      <w:r>
        <w:rPr>
          <w:spacing w:val="-3"/>
          <w:sz w:val="24"/>
          <w:szCs w:val="24"/>
        </w:rPr>
        <w:t>程，结合地方文化设立艺术特色课程。广泛开展校园艺术活动，帮助每位学生学</w:t>
      </w:r>
      <w:r>
        <w:rPr>
          <w:spacing w:val="1"/>
          <w:sz w:val="24"/>
          <w:szCs w:val="24"/>
        </w:rPr>
        <w:t xml:space="preserve"> </w:t>
      </w:r>
      <w:r>
        <w:rPr>
          <w:spacing w:val="-5"/>
          <w:sz w:val="24"/>
          <w:szCs w:val="24"/>
        </w:rPr>
        <w:t>会</w:t>
      </w:r>
      <w:r>
        <w:rPr>
          <w:spacing w:val="-27"/>
          <w:sz w:val="24"/>
          <w:szCs w:val="24"/>
        </w:rPr>
        <w:t xml:space="preserve"> </w:t>
      </w:r>
      <w:r>
        <w:rPr>
          <w:rFonts w:ascii="Calibri" w:hAnsi="Calibri" w:eastAsia="Calibri" w:cs="Calibri"/>
          <w:spacing w:val="-5"/>
          <w:sz w:val="24"/>
          <w:szCs w:val="24"/>
        </w:rPr>
        <w:t>1</w:t>
      </w:r>
      <w:r>
        <w:rPr>
          <w:rFonts w:ascii="Calibri" w:hAnsi="Calibri" w:eastAsia="Calibri" w:cs="Calibri"/>
          <w:spacing w:val="16"/>
          <w:sz w:val="24"/>
          <w:szCs w:val="24"/>
        </w:rPr>
        <w:t xml:space="preserve"> </w:t>
      </w:r>
      <w:r>
        <w:rPr>
          <w:spacing w:val="-5"/>
          <w:sz w:val="24"/>
          <w:szCs w:val="24"/>
        </w:rPr>
        <w:t>至</w:t>
      </w:r>
      <w:r>
        <w:rPr>
          <w:spacing w:val="-47"/>
          <w:sz w:val="24"/>
          <w:szCs w:val="24"/>
        </w:rPr>
        <w:t xml:space="preserve"> </w:t>
      </w:r>
      <w:r>
        <w:rPr>
          <w:rFonts w:ascii="Calibri" w:hAnsi="Calibri" w:eastAsia="Calibri" w:cs="Calibri"/>
          <w:spacing w:val="-5"/>
          <w:sz w:val="24"/>
          <w:szCs w:val="24"/>
        </w:rPr>
        <w:t>2</w:t>
      </w:r>
      <w:r>
        <w:rPr>
          <w:rFonts w:ascii="Calibri" w:hAnsi="Calibri" w:eastAsia="Calibri" w:cs="Calibri"/>
          <w:spacing w:val="20"/>
          <w:w w:val="101"/>
          <w:sz w:val="24"/>
          <w:szCs w:val="24"/>
        </w:rPr>
        <w:t xml:space="preserve"> </w:t>
      </w:r>
      <w:r>
        <w:rPr>
          <w:spacing w:val="-5"/>
          <w:sz w:val="24"/>
          <w:szCs w:val="24"/>
        </w:rPr>
        <w:t>项艺术技能、会唱主旋律歌曲。引导学生了解世界优秀艺术，增强文化</w:t>
      </w:r>
      <w:r>
        <w:rPr>
          <w:sz w:val="24"/>
          <w:szCs w:val="24"/>
        </w:rPr>
        <w:t xml:space="preserve"> </w:t>
      </w:r>
      <w:r>
        <w:rPr>
          <w:spacing w:val="-3"/>
          <w:sz w:val="24"/>
          <w:szCs w:val="24"/>
        </w:rPr>
        <w:t>理解。鼓励学校组建特色艺术团队，办好中小学生艺术展演，推进中华优秀传统</w:t>
      </w:r>
      <w:r>
        <w:rPr>
          <w:spacing w:val="1"/>
          <w:sz w:val="24"/>
          <w:szCs w:val="24"/>
        </w:rPr>
        <w:t xml:space="preserve"> </w:t>
      </w:r>
      <w:r>
        <w:rPr>
          <w:spacing w:val="-3"/>
          <w:sz w:val="24"/>
          <w:szCs w:val="24"/>
        </w:rPr>
        <w:t>文化艺术传承学校建设。通过购买服务等方式，鼓励专业艺术人才到中小学兼职</w:t>
      </w:r>
      <w:r>
        <w:rPr>
          <w:spacing w:val="1"/>
          <w:sz w:val="24"/>
          <w:szCs w:val="24"/>
        </w:rPr>
        <w:t xml:space="preserve"> </w:t>
      </w:r>
      <w:r>
        <w:rPr>
          <w:spacing w:val="-1"/>
          <w:sz w:val="24"/>
          <w:szCs w:val="24"/>
        </w:rPr>
        <w:t>任教。支持艺术院校在中小学建立对口支援基地。</w:t>
      </w:r>
    </w:p>
    <w:p w14:paraId="21B8281A">
      <w:pPr>
        <w:pStyle w:val="2"/>
        <w:spacing w:before="27" w:line="237" w:lineRule="auto"/>
        <w:ind w:left="23" w:right="80" w:firstLine="482"/>
        <w:rPr>
          <w:sz w:val="24"/>
          <w:szCs w:val="24"/>
        </w:rPr>
      </w:pPr>
      <w:r>
        <w:rPr>
          <w:rFonts w:ascii="Calibri" w:hAnsi="Calibri" w:eastAsia="Calibri" w:cs="Calibri"/>
          <w:spacing w:val="-1"/>
          <w:sz w:val="24"/>
          <w:szCs w:val="24"/>
        </w:rPr>
        <w:t>7.</w:t>
      </w:r>
      <w:r>
        <w:rPr>
          <w:spacing w:val="-1"/>
          <w:sz w:val="24"/>
          <w:szCs w:val="24"/>
        </w:rPr>
        <w:t>加强劳动教育。充分发挥劳动综合育人功能，</w:t>
      </w:r>
      <w:r>
        <w:rPr>
          <w:spacing w:val="-2"/>
          <w:sz w:val="24"/>
          <w:szCs w:val="24"/>
        </w:rPr>
        <w:t>制定劳动教育指导纲要，加</w:t>
      </w:r>
      <w:r>
        <w:rPr>
          <w:sz w:val="24"/>
          <w:szCs w:val="24"/>
        </w:rPr>
        <w:t xml:space="preserve"> </w:t>
      </w:r>
      <w:r>
        <w:rPr>
          <w:spacing w:val="-3"/>
          <w:sz w:val="24"/>
          <w:szCs w:val="24"/>
        </w:rPr>
        <w:t>强学生生活实践、劳动技术和职业体验教育。优化综合实践活动课程结构，确保</w:t>
      </w:r>
      <w:r>
        <w:rPr>
          <w:spacing w:val="1"/>
          <w:sz w:val="24"/>
          <w:szCs w:val="24"/>
        </w:rPr>
        <w:t xml:space="preserve"> </w:t>
      </w:r>
      <w:r>
        <w:rPr>
          <w:spacing w:val="-3"/>
          <w:sz w:val="24"/>
          <w:szCs w:val="24"/>
        </w:rPr>
        <w:t>劳动教育课时不少于一半。家长要给孩子安排力所能及的家务劳动，学校要坚持</w:t>
      </w:r>
      <w:r>
        <w:rPr>
          <w:spacing w:val="1"/>
          <w:sz w:val="24"/>
          <w:szCs w:val="24"/>
        </w:rPr>
        <w:t xml:space="preserve"> </w:t>
      </w:r>
      <w:r>
        <w:rPr>
          <w:sz w:val="24"/>
          <w:szCs w:val="24"/>
        </w:rPr>
        <w:t>学生值日制度</w:t>
      </w:r>
      <w:r>
        <w:rPr>
          <w:rFonts w:ascii="Calibri" w:hAnsi="Calibri" w:eastAsia="Calibri" w:cs="Calibri"/>
          <w:sz w:val="24"/>
          <w:szCs w:val="24"/>
        </w:rPr>
        <w:t>,</w:t>
      </w:r>
      <w:r>
        <w:rPr>
          <w:sz w:val="24"/>
          <w:szCs w:val="24"/>
        </w:rPr>
        <w:t>组织学生参加校园劳动</w:t>
      </w:r>
      <w:r>
        <w:rPr>
          <w:rFonts w:ascii="Calibri" w:hAnsi="Calibri" w:eastAsia="Calibri" w:cs="Calibri"/>
          <w:sz w:val="24"/>
          <w:szCs w:val="24"/>
        </w:rPr>
        <w:t>,</w:t>
      </w:r>
      <w:r>
        <w:rPr>
          <w:sz w:val="24"/>
          <w:szCs w:val="24"/>
        </w:rPr>
        <w:t>积极开展校外劳动实践和社区志愿服务。</w:t>
      </w:r>
      <w:r>
        <w:rPr>
          <w:spacing w:val="18"/>
          <w:sz w:val="24"/>
          <w:szCs w:val="24"/>
        </w:rPr>
        <w:t xml:space="preserve"> </w:t>
      </w:r>
      <w:r>
        <w:rPr>
          <w:spacing w:val="-3"/>
          <w:sz w:val="24"/>
          <w:szCs w:val="24"/>
        </w:rPr>
        <w:t>创建一批劳动教育实验区，农村地区要安排相应田地、山林、草场等作为学农实</w:t>
      </w:r>
      <w:r>
        <w:rPr>
          <w:spacing w:val="1"/>
          <w:sz w:val="24"/>
          <w:szCs w:val="24"/>
        </w:rPr>
        <w:t xml:space="preserve"> </w:t>
      </w:r>
      <w:r>
        <w:rPr>
          <w:spacing w:val="-3"/>
          <w:sz w:val="24"/>
          <w:szCs w:val="24"/>
        </w:rPr>
        <w:t>践基地，城镇地区要为学生参加农业生产、工业体验、商业和服务业实践等提供</w:t>
      </w:r>
      <w:r>
        <w:rPr>
          <w:spacing w:val="1"/>
          <w:sz w:val="24"/>
          <w:szCs w:val="24"/>
        </w:rPr>
        <w:t xml:space="preserve"> </w:t>
      </w:r>
      <w:r>
        <w:rPr>
          <w:spacing w:val="-4"/>
          <w:sz w:val="24"/>
          <w:szCs w:val="24"/>
        </w:rPr>
        <w:t>保障。</w:t>
      </w:r>
    </w:p>
    <w:p w14:paraId="5D3E4B17">
      <w:pPr>
        <w:pStyle w:val="2"/>
        <w:spacing w:before="152" w:line="220" w:lineRule="auto"/>
        <w:ind w:left="503"/>
      </w:pPr>
      <w:r>
        <w:rPr>
          <w:spacing w:val="-1"/>
          <w:sz w:val="24"/>
          <w:szCs w:val="24"/>
        </w:rPr>
        <w:t>三、</w:t>
      </w:r>
      <w:r>
        <w:rPr>
          <w:spacing w:val="-1"/>
        </w:rPr>
        <w:t>强化课堂主阵地作用，切实提高课堂教学质量</w:t>
      </w:r>
    </w:p>
    <w:p w14:paraId="75445F22">
      <w:pPr>
        <w:pStyle w:val="2"/>
        <w:spacing w:before="137" w:line="237" w:lineRule="auto"/>
        <w:ind w:left="22" w:firstLine="481"/>
        <w:jc w:val="both"/>
        <w:rPr>
          <w:sz w:val="24"/>
          <w:szCs w:val="24"/>
        </w:rPr>
      </w:pPr>
      <w:r>
        <w:rPr>
          <w:rFonts w:ascii="Calibri" w:hAnsi="Calibri" w:eastAsia="Calibri" w:cs="Calibri"/>
          <w:spacing w:val="-1"/>
          <w:sz w:val="24"/>
          <w:szCs w:val="24"/>
        </w:rPr>
        <w:t>8.</w:t>
      </w:r>
      <w:r>
        <w:rPr>
          <w:spacing w:val="-1"/>
          <w:sz w:val="24"/>
          <w:szCs w:val="24"/>
        </w:rPr>
        <w:t>优化教学方式。坚持教学相长，注重启发式、互</w:t>
      </w:r>
      <w:r>
        <w:rPr>
          <w:spacing w:val="-2"/>
          <w:sz w:val="24"/>
          <w:szCs w:val="24"/>
        </w:rPr>
        <w:t>动式、探究式教学，教师</w:t>
      </w:r>
      <w:r>
        <w:rPr>
          <w:sz w:val="24"/>
          <w:szCs w:val="24"/>
        </w:rPr>
        <w:t xml:space="preserve"> </w:t>
      </w:r>
      <w:r>
        <w:rPr>
          <w:spacing w:val="-7"/>
          <w:sz w:val="24"/>
          <w:szCs w:val="24"/>
        </w:rPr>
        <w:t>课前要指导学生做好预习，课上要讲清重点难点、知识体系，</w:t>
      </w:r>
      <w:r>
        <w:rPr>
          <w:spacing w:val="-8"/>
          <w:sz w:val="24"/>
          <w:szCs w:val="24"/>
        </w:rPr>
        <w:t>引导学生主动思考、</w:t>
      </w:r>
      <w:r>
        <w:rPr>
          <w:sz w:val="24"/>
          <w:szCs w:val="24"/>
        </w:rPr>
        <w:t xml:space="preserve"> </w:t>
      </w:r>
      <w:r>
        <w:rPr>
          <w:spacing w:val="1"/>
          <w:sz w:val="24"/>
          <w:szCs w:val="24"/>
        </w:rPr>
        <w:t>积极提问、</w:t>
      </w:r>
      <w:r>
        <w:rPr>
          <w:spacing w:val="-69"/>
          <w:sz w:val="24"/>
          <w:szCs w:val="24"/>
        </w:rPr>
        <w:t xml:space="preserve"> </w:t>
      </w:r>
      <w:r>
        <w:rPr>
          <w:spacing w:val="1"/>
          <w:sz w:val="24"/>
          <w:szCs w:val="24"/>
        </w:rPr>
        <w:t>自主探究。融合运用传统与现代</w:t>
      </w:r>
      <w:r>
        <w:rPr>
          <w:sz w:val="24"/>
          <w:szCs w:val="24"/>
        </w:rPr>
        <w:t>技术手段，重视情境教学</w:t>
      </w:r>
      <w:r>
        <w:rPr>
          <w:rFonts w:ascii="Calibri" w:hAnsi="Calibri" w:eastAsia="Calibri" w:cs="Calibri"/>
          <w:sz w:val="24"/>
          <w:szCs w:val="24"/>
        </w:rPr>
        <w:t>:</w:t>
      </w:r>
      <w:r>
        <w:rPr>
          <w:sz w:val="24"/>
          <w:szCs w:val="24"/>
        </w:rPr>
        <w:t xml:space="preserve">探索基于 </w:t>
      </w:r>
      <w:r>
        <w:rPr>
          <w:spacing w:val="-3"/>
          <w:sz w:val="24"/>
          <w:szCs w:val="24"/>
        </w:rPr>
        <w:t>学科的课程综合化教学，开展研究型、项目化、合作式学习。精准分析学情，重</w:t>
      </w:r>
      <w:r>
        <w:rPr>
          <w:spacing w:val="1"/>
          <w:sz w:val="24"/>
          <w:szCs w:val="24"/>
        </w:rPr>
        <w:t xml:space="preserve"> </w:t>
      </w:r>
      <w:r>
        <w:rPr>
          <w:spacing w:val="-3"/>
          <w:sz w:val="24"/>
          <w:szCs w:val="24"/>
        </w:rPr>
        <w:t>视差异化教学和个别化指导。各地要定期开展聚焦课堂教学质量的主题活动，注</w:t>
      </w:r>
      <w:r>
        <w:rPr>
          <w:spacing w:val="1"/>
          <w:sz w:val="24"/>
          <w:szCs w:val="24"/>
        </w:rPr>
        <w:t xml:space="preserve"> </w:t>
      </w:r>
      <w:r>
        <w:rPr>
          <w:spacing w:val="-1"/>
          <w:sz w:val="24"/>
          <w:szCs w:val="24"/>
        </w:rPr>
        <w:t>重培育、遴选和推广优秀教学模式、教学案例。</w:t>
      </w:r>
    </w:p>
    <w:p w14:paraId="47B17432">
      <w:pPr>
        <w:pStyle w:val="2"/>
        <w:spacing w:before="27" w:line="237" w:lineRule="auto"/>
        <w:ind w:left="22" w:right="80" w:firstLine="481"/>
        <w:jc w:val="both"/>
        <w:rPr>
          <w:sz w:val="24"/>
          <w:szCs w:val="24"/>
        </w:rPr>
      </w:pPr>
      <w:r>
        <w:rPr>
          <w:rFonts w:ascii="Calibri" w:hAnsi="Calibri" w:eastAsia="Calibri" w:cs="Calibri"/>
          <w:spacing w:val="-1"/>
          <w:sz w:val="24"/>
          <w:szCs w:val="24"/>
        </w:rPr>
        <w:t>9.</w:t>
      </w:r>
      <w:r>
        <w:rPr>
          <w:spacing w:val="-1"/>
          <w:sz w:val="24"/>
          <w:szCs w:val="24"/>
        </w:rPr>
        <w:t>加强教学管理。省级教育部门要分学科制定课堂</w:t>
      </w:r>
      <w:r>
        <w:rPr>
          <w:spacing w:val="-2"/>
          <w:sz w:val="24"/>
          <w:szCs w:val="24"/>
        </w:rPr>
        <w:t>教学基本要求，市县级教</w:t>
      </w:r>
      <w:r>
        <w:rPr>
          <w:sz w:val="24"/>
          <w:szCs w:val="24"/>
        </w:rPr>
        <w:t xml:space="preserve"> </w:t>
      </w:r>
      <w:r>
        <w:rPr>
          <w:spacing w:val="-3"/>
          <w:sz w:val="24"/>
          <w:szCs w:val="24"/>
        </w:rPr>
        <w:t>育部门要指导学校形成教学管理特色。学校要健全教学管理规程，统筹制定教学</w:t>
      </w:r>
      <w:r>
        <w:rPr>
          <w:spacing w:val="1"/>
          <w:sz w:val="24"/>
          <w:szCs w:val="24"/>
        </w:rPr>
        <w:t xml:space="preserve"> </w:t>
      </w:r>
      <w:r>
        <w:rPr>
          <w:spacing w:val="2"/>
          <w:sz w:val="24"/>
          <w:szCs w:val="24"/>
        </w:rPr>
        <w:t>计划，优化教学环节</w:t>
      </w:r>
      <w:r>
        <w:rPr>
          <w:rFonts w:ascii="Calibri" w:hAnsi="Calibri" w:eastAsia="Calibri" w:cs="Calibri"/>
          <w:spacing w:val="2"/>
          <w:sz w:val="24"/>
          <w:szCs w:val="24"/>
        </w:rPr>
        <w:t>:</w:t>
      </w:r>
      <w:r>
        <w:rPr>
          <w:spacing w:val="2"/>
          <w:sz w:val="24"/>
          <w:szCs w:val="24"/>
        </w:rPr>
        <w:t xml:space="preserve">开齐开足开好国家规定课程，不得随意增减课时、改变难 </w:t>
      </w:r>
      <w:r>
        <w:rPr>
          <w:sz w:val="24"/>
          <w:szCs w:val="24"/>
        </w:rPr>
        <w:t>度、调整进度</w:t>
      </w:r>
      <w:r>
        <w:rPr>
          <w:rFonts w:ascii="Calibri" w:hAnsi="Calibri" w:eastAsia="Calibri" w:cs="Calibri"/>
          <w:sz w:val="24"/>
          <w:szCs w:val="24"/>
        </w:rPr>
        <w:t>;</w:t>
      </w:r>
      <w:r>
        <w:rPr>
          <w:sz w:val="24"/>
          <w:szCs w:val="24"/>
        </w:rPr>
        <w:t>严格按课程标准零起点教学，小学一年级设置过渡性活动课程</w:t>
      </w:r>
      <w:r>
        <w:rPr>
          <w:rFonts w:ascii="Calibri" w:hAnsi="Calibri" w:eastAsia="Calibri" w:cs="Calibri"/>
          <w:sz w:val="24"/>
          <w:szCs w:val="24"/>
        </w:rPr>
        <w:t>.</w:t>
      </w:r>
      <w:r>
        <w:rPr>
          <w:sz w:val="24"/>
          <w:szCs w:val="24"/>
        </w:rPr>
        <w:t>注</w:t>
      </w:r>
      <w:r>
        <w:rPr>
          <w:spacing w:val="12"/>
          <w:sz w:val="24"/>
          <w:szCs w:val="24"/>
        </w:rPr>
        <w:t xml:space="preserve"> </w:t>
      </w:r>
      <w:r>
        <w:rPr>
          <w:spacing w:val="2"/>
          <w:sz w:val="24"/>
          <w:szCs w:val="24"/>
        </w:rPr>
        <w:t>重做好幼小衔接</w:t>
      </w:r>
      <w:r>
        <w:rPr>
          <w:rFonts w:ascii="Calibri" w:hAnsi="Calibri" w:eastAsia="Calibri" w:cs="Calibri"/>
          <w:spacing w:val="2"/>
          <w:sz w:val="24"/>
          <w:szCs w:val="24"/>
        </w:rPr>
        <w:t>;</w:t>
      </w:r>
      <w:r>
        <w:rPr>
          <w:spacing w:val="2"/>
          <w:sz w:val="24"/>
          <w:szCs w:val="24"/>
        </w:rPr>
        <w:t xml:space="preserve">坚持和完善集体备课制度，认真制定教案。各地各校要切实加 </w:t>
      </w:r>
      <w:r>
        <w:rPr>
          <w:spacing w:val="-3"/>
          <w:sz w:val="24"/>
          <w:szCs w:val="24"/>
        </w:rPr>
        <w:t>强课程实施日常监督，不得有提前结课备考、超标教学、违规统考、考试排名和</w:t>
      </w:r>
      <w:r>
        <w:rPr>
          <w:spacing w:val="1"/>
          <w:sz w:val="24"/>
          <w:szCs w:val="24"/>
        </w:rPr>
        <w:t xml:space="preserve"> </w:t>
      </w:r>
      <w:r>
        <w:rPr>
          <w:spacing w:val="-1"/>
          <w:sz w:val="24"/>
          <w:szCs w:val="24"/>
        </w:rPr>
        <w:t>不履行教学责任等行为。</w:t>
      </w:r>
    </w:p>
    <w:p w14:paraId="24CB2B2A">
      <w:pPr>
        <w:pStyle w:val="2"/>
        <w:spacing w:before="25" w:line="238" w:lineRule="auto"/>
        <w:ind w:left="22" w:right="16" w:firstLine="491"/>
        <w:jc w:val="both"/>
        <w:rPr>
          <w:sz w:val="24"/>
          <w:szCs w:val="24"/>
        </w:rPr>
      </w:pPr>
      <w:r>
        <w:rPr>
          <w:rFonts w:ascii="Calibri" w:hAnsi="Calibri" w:eastAsia="Calibri" w:cs="Calibri"/>
          <w:spacing w:val="-3"/>
          <w:sz w:val="24"/>
          <w:szCs w:val="24"/>
        </w:rPr>
        <w:t>10.</w:t>
      </w:r>
      <w:r>
        <w:rPr>
          <w:spacing w:val="-3"/>
          <w:sz w:val="24"/>
          <w:szCs w:val="24"/>
        </w:rPr>
        <w:t>完善作业考试辅导。统筹调控不同年级、不同学科作</w:t>
      </w:r>
      <w:r>
        <w:rPr>
          <w:spacing w:val="-4"/>
          <w:sz w:val="24"/>
          <w:szCs w:val="24"/>
        </w:rPr>
        <w:t>业数量和作业时间，</w:t>
      </w:r>
      <w:r>
        <w:rPr>
          <w:sz w:val="24"/>
          <w:szCs w:val="24"/>
        </w:rPr>
        <w:t xml:space="preserve"> </w:t>
      </w:r>
      <w:r>
        <w:rPr>
          <w:spacing w:val="-3"/>
          <w:sz w:val="24"/>
          <w:szCs w:val="24"/>
        </w:rPr>
        <w:t>促进学生完成好基础性作业，强化实践性作业，探索弹性作业和跨学科作业，不</w:t>
      </w:r>
      <w:r>
        <w:rPr>
          <w:spacing w:val="1"/>
          <w:sz w:val="24"/>
          <w:szCs w:val="24"/>
        </w:rPr>
        <w:t xml:space="preserve"> </w:t>
      </w:r>
      <w:r>
        <w:rPr>
          <w:spacing w:val="-1"/>
          <w:sz w:val="24"/>
          <w:szCs w:val="24"/>
        </w:rPr>
        <w:t>断提高作业设计质量。杜绝将学生作业变成家长作业或要求家长检查批改</w:t>
      </w:r>
      <w:r>
        <w:rPr>
          <w:spacing w:val="-2"/>
          <w:sz w:val="24"/>
          <w:szCs w:val="24"/>
        </w:rPr>
        <w:t>作业，</w:t>
      </w:r>
      <w:r>
        <w:rPr>
          <w:sz w:val="24"/>
          <w:szCs w:val="24"/>
        </w:rPr>
        <w:t xml:space="preserve"> </w:t>
      </w:r>
      <w:r>
        <w:rPr>
          <w:spacing w:val="-3"/>
          <w:sz w:val="24"/>
          <w:szCs w:val="24"/>
        </w:rPr>
        <w:t>不得布置惩罚性作业。教师要认真批改作业，强化面批讲解，及时做好反馈。从</w:t>
      </w:r>
      <w:r>
        <w:rPr>
          <w:spacing w:val="1"/>
          <w:sz w:val="24"/>
          <w:szCs w:val="24"/>
        </w:rPr>
        <w:t xml:space="preserve"> </w:t>
      </w:r>
      <w:r>
        <w:rPr>
          <w:spacing w:val="-3"/>
          <w:sz w:val="24"/>
          <w:szCs w:val="24"/>
        </w:rPr>
        <w:t>严控制考试次数，考试内容要符合课程标准、联系学生生活实际，考试成绩实行</w:t>
      </w:r>
      <w:r>
        <w:rPr>
          <w:spacing w:val="1"/>
          <w:sz w:val="24"/>
          <w:szCs w:val="24"/>
        </w:rPr>
        <w:t xml:space="preserve"> </w:t>
      </w:r>
      <w:r>
        <w:rPr>
          <w:spacing w:val="-1"/>
          <w:sz w:val="24"/>
          <w:szCs w:val="24"/>
        </w:rPr>
        <w:t>等级评价，严禁以任何方式公布学生成绩和排名。建立学有困难学生帮扶</w:t>
      </w:r>
      <w:r>
        <w:rPr>
          <w:spacing w:val="-2"/>
          <w:sz w:val="24"/>
          <w:szCs w:val="24"/>
        </w:rPr>
        <w:t>制度，</w:t>
      </w:r>
      <w:r>
        <w:rPr>
          <w:sz w:val="24"/>
          <w:szCs w:val="24"/>
        </w:rPr>
        <w:t xml:space="preserve"> </w:t>
      </w:r>
      <w:r>
        <w:rPr>
          <w:spacing w:val="-3"/>
          <w:sz w:val="24"/>
          <w:szCs w:val="24"/>
        </w:rPr>
        <w:t>为学有余力学生拓展学习空间。各地要完善政策支持措施，不断提高课后服务水</w:t>
      </w:r>
      <w:r>
        <w:rPr>
          <w:spacing w:val="1"/>
          <w:sz w:val="24"/>
          <w:szCs w:val="24"/>
        </w:rPr>
        <w:t xml:space="preserve"> </w:t>
      </w:r>
      <w:r>
        <w:rPr>
          <w:spacing w:val="-5"/>
          <w:sz w:val="24"/>
          <w:szCs w:val="24"/>
        </w:rPr>
        <w:t>平。</w:t>
      </w:r>
    </w:p>
    <w:p w14:paraId="56C84C84">
      <w:pPr>
        <w:pStyle w:val="2"/>
        <w:spacing w:before="22" w:line="230" w:lineRule="auto"/>
        <w:ind w:left="25" w:right="80" w:firstLine="489"/>
        <w:rPr>
          <w:sz w:val="24"/>
          <w:szCs w:val="24"/>
        </w:rPr>
      </w:pPr>
      <w:r>
        <w:rPr>
          <w:rFonts w:ascii="Calibri" w:hAnsi="Calibri" w:eastAsia="Calibri" w:cs="Calibri"/>
          <w:spacing w:val="-3"/>
          <w:sz w:val="24"/>
          <w:szCs w:val="24"/>
        </w:rPr>
        <w:t>11.</w:t>
      </w:r>
      <w:r>
        <w:rPr>
          <w:spacing w:val="-3"/>
          <w:sz w:val="24"/>
          <w:szCs w:val="24"/>
        </w:rPr>
        <w:t>促进信息技术与教育教学融合应用。推进“教育</w:t>
      </w:r>
      <w:r>
        <w:rPr>
          <w:rFonts w:ascii="Calibri" w:hAnsi="Calibri" w:eastAsia="Calibri" w:cs="Calibri"/>
          <w:spacing w:val="-3"/>
          <w:sz w:val="24"/>
          <w:szCs w:val="24"/>
        </w:rPr>
        <w:t>+</w:t>
      </w:r>
      <w:r>
        <w:rPr>
          <w:spacing w:val="-3"/>
          <w:sz w:val="24"/>
          <w:szCs w:val="24"/>
        </w:rPr>
        <w:t>互联网</w:t>
      </w:r>
      <w:r>
        <w:rPr>
          <w:spacing w:val="-71"/>
          <w:sz w:val="24"/>
          <w:szCs w:val="24"/>
        </w:rPr>
        <w:t xml:space="preserve"> </w:t>
      </w:r>
      <w:r>
        <w:rPr>
          <w:spacing w:val="-3"/>
          <w:sz w:val="24"/>
          <w:szCs w:val="24"/>
        </w:rPr>
        <w:t>”发展，按照服</w:t>
      </w:r>
      <w:r>
        <w:rPr>
          <w:sz w:val="24"/>
          <w:szCs w:val="24"/>
        </w:rPr>
        <w:t xml:space="preserve"> </w:t>
      </w:r>
      <w:r>
        <w:rPr>
          <w:spacing w:val="-3"/>
          <w:sz w:val="24"/>
          <w:szCs w:val="24"/>
        </w:rPr>
        <w:t>务教师教学、服务学生学习、服务学校管理的要求，建立覆盖义务教育各年级各</w:t>
      </w:r>
    </w:p>
    <w:p w14:paraId="5ADAD7B6">
      <w:pPr>
        <w:spacing w:line="230" w:lineRule="auto"/>
        <w:rPr>
          <w:sz w:val="24"/>
          <w:szCs w:val="24"/>
        </w:rPr>
        <w:sectPr>
          <w:footerReference r:id="rId29" w:type="default"/>
          <w:pgSz w:w="11906" w:h="16839"/>
          <w:pgMar w:top="400" w:right="1716" w:bottom="1129" w:left="1785" w:header="0" w:footer="871" w:gutter="0"/>
          <w:cols w:space="720" w:num="1"/>
        </w:sectPr>
      </w:pPr>
    </w:p>
    <w:p w14:paraId="2955DD00">
      <w:pPr>
        <w:spacing w:line="248" w:lineRule="auto"/>
        <w:rPr>
          <w:rFonts w:ascii="Arial"/>
          <w:sz w:val="21"/>
        </w:rPr>
      </w:pPr>
    </w:p>
    <w:p w14:paraId="0E06545E">
      <w:pPr>
        <w:spacing w:line="248" w:lineRule="auto"/>
        <w:rPr>
          <w:rFonts w:ascii="Arial"/>
          <w:sz w:val="21"/>
        </w:rPr>
      </w:pPr>
    </w:p>
    <w:p w14:paraId="355D0340">
      <w:pPr>
        <w:spacing w:line="248" w:lineRule="auto"/>
        <w:rPr>
          <w:rFonts w:ascii="Arial"/>
          <w:sz w:val="21"/>
        </w:rPr>
      </w:pPr>
    </w:p>
    <w:p w14:paraId="54062660">
      <w:pPr>
        <w:spacing w:line="249" w:lineRule="auto"/>
        <w:rPr>
          <w:rFonts w:ascii="Arial"/>
          <w:sz w:val="21"/>
        </w:rPr>
      </w:pPr>
    </w:p>
    <w:p w14:paraId="36BC8CBD">
      <w:pPr>
        <w:pStyle w:val="2"/>
        <w:spacing w:before="78" w:line="233" w:lineRule="auto"/>
        <w:ind w:left="23" w:right="82" w:firstLine="4"/>
        <w:jc w:val="both"/>
        <w:rPr>
          <w:sz w:val="24"/>
          <w:szCs w:val="24"/>
        </w:rPr>
      </w:pPr>
      <w:r>
        <w:rPr>
          <w:spacing w:val="-3"/>
          <w:sz w:val="24"/>
          <w:szCs w:val="24"/>
        </w:rPr>
        <w:t>学科的数字教育资源体系。加快数字校园建设，积极探索基于互联网的</w:t>
      </w:r>
      <w:r>
        <w:rPr>
          <w:spacing w:val="-4"/>
          <w:sz w:val="24"/>
          <w:szCs w:val="24"/>
        </w:rPr>
        <w:t>教学。免</w:t>
      </w:r>
      <w:r>
        <w:rPr>
          <w:sz w:val="24"/>
          <w:szCs w:val="24"/>
        </w:rPr>
        <w:t xml:space="preserve"> </w:t>
      </w:r>
      <w:r>
        <w:rPr>
          <w:spacing w:val="-3"/>
          <w:sz w:val="24"/>
          <w:szCs w:val="24"/>
        </w:rPr>
        <w:t>费为农村和边远贫困地区学校提供优质学习资源，加快缩小城乡教育差距。加强</w:t>
      </w:r>
      <w:r>
        <w:rPr>
          <w:spacing w:val="1"/>
          <w:sz w:val="24"/>
          <w:szCs w:val="24"/>
        </w:rPr>
        <w:t xml:space="preserve"> </w:t>
      </w:r>
      <w:r>
        <w:rPr>
          <w:sz w:val="24"/>
          <w:szCs w:val="24"/>
        </w:rPr>
        <w:t>信息化终端设备及软件管理，建立数字化教学资</w:t>
      </w:r>
      <w:r>
        <w:rPr>
          <w:spacing w:val="-1"/>
          <w:sz w:val="24"/>
          <w:szCs w:val="24"/>
        </w:rPr>
        <w:t>源进校园审核监管机制。</w:t>
      </w:r>
    </w:p>
    <w:p w14:paraId="0DDBF9A4">
      <w:pPr>
        <w:pStyle w:val="2"/>
        <w:spacing w:before="153" w:line="220" w:lineRule="auto"/>
        <w:ind w:left="654"/>
      </w:pPr>
      <w:r>
        <w:rPr>
          <w:spacing w:val="-8"/>
        </w:rPr>
        <w:t>四、按照“</w:t>
      </w:r>
      <w:r>
        <w:rPr>
          <w:spacing w:val="-110"/>
        </w:rPr>
        <w:t xml:space="preserve"> </w:t>
      </w:r>
      <w:r>
        <w:rPr>
          <w:spacing w:val="-8"/>
        </w:rPr>
        <w:t>四有好老师</w:t>
      </w:r>
      <w:r>
        <w:rPr>
          <w:spacing w:val="-110"/>
        </w:rPr>
        <w:t xml:space="preserve"> </w:t>
      </w:r>
      <w:r>
        <w:rPr>
          <w:spacing w:val="-8"/>
        </w:rPr>
        <w:t>”标准，建设高素质</w:t>
      </w:r>
      <w:r>
        <w:rPr>
          <w:spacing w:val="-9"/>
        </w:rPr>
        <w:t>专业化教师队伍</w:t>
      </w:r>
    </w:p>
    <w:p w14:paraId="2288DEE1">
      <w:pPr>
        <w:pStyle w:val="2"/>
        <w:spacing w:before="141" w:line="237" w:lineRule="auto"/>
        <w:ind w:left="24" w:right="16" w:firstLine="490"/>
        <w:jc w:val="both"/>
        <w:rPr>
          <w:sz w:val="24"/>
          <w:szCs w:val="24"/>
        </w:rPr>
      </w:pPr>
      <w:r>
        <w:rPr>
          <w:rFonts w:ascii="Calibri" w:hAnsi="Calibri" w:eastAsia="Calibri" w:cs="Calibri"/>
          <w:spacing w:val="-3"/>
          <w:sz w:val="24"/>
          <w:szCs w:val="24"/>
        </w:rPr>
        <w:t>12.</w:t>
      </w:r>
      <w:r>
        <w:rPr>
          <w:spacing w:val="-3"/>
          <w:sz w:val="24"/>
          <w:szCs w:val="24"/>
        </w:rPr>
        <w:t>大力提高教育教学能力。以新时代教师素质要求和国</w:t>
      </w:r>
      <w:r>
        <w:rPr>
          <w:spacing w:val="-4"/>
          <w:sz w:val="24"/>
          <w:szCs w:val="24"/>
        </w:rPr>
        <w:t>家课程标准为导向，</w:t>
      </w:r>
      <w:r>
        <w:rPr>
          <w:sz w:val="24"/>
          <w:szCs w:val="24"/>
        </w:rPr>
        <w:t xml:space="preserve"> </w:t>
      </w:r>
      <w:r>
        <w:rPr>
          <w:spacing w:val="-3"/>
          <w:sz w:val="24"/>
          <w:szCs w:val="24"/>
        </w:rPr>
        <w:t>改革和加强师范教育，提高教师培养培训质量。实施全员轮训，突出新课程、新</w:t>
      </w:r>
      <w:r>
        <w:rPr>
          <w:sz w:val="24"/>
          <w:szCs w:val="24"/>
        </w:rPr>
        <w:t xml:space="preserve"> </w:t>
      </w:r>
      <w:r>
        <w:rPr>
          <w:spacing w:val="-3"/>
          <w:sz w:val="24"/>
          <w:szCs w:val="24"/>
        </w:rPr>
        <w:t>教材、新方法、新技术培训，强化师德教育和教学基本功训练，不断提高教师育</w:t>
      </w:r>
      <w:r>
        <w:rPr>
          <w:sz w:val="24"/>
          <w:szCs w:val="24"/>
        </w:rPr>
        <w:t xml:space="preserve"> </w:t>
      </w:r>
      <w:r>
        <w:rPr>
          <w:spacing w:val="-3"/>
          <w:sz w:val="24"/>
          <w:szCs w:val="24"/>
        </w:rPr>
        <w:t>德、课堂教学、作业与考试命题设计、实验操作和家庭教育指导等能力。进一步</w:t>
      </w:r>
      <w:r>
        <w:rPr>
          <w:sz w:val="24"/>
          <w:szCs w:val="24"/>
        </w:rPr>
        <w:t xml:space="preserve"> </w:t>
      </w:r>
      <w:r>
        <w:rPr>
          <w:spacing w:val="-5"/>
          <w:sz w:val="24"/>
          <w:szCs w:val="24"/>
        </w:rPr>
        <w:t>实施好“</w:t>
      </w:r>
      <w:r>
        <w:rPr>
          <w:spacing w:val="-82"/>
          <w:sz w:val="24"/>
          <w:szCs w:val="24"/>
        </w:rPr>
        <w:t xml:space="preserve"> </w:t>
      </w:r>
      <w:r>
        <w:rPr>
          <w:spacing w:val="-5"/>
          <w:sz w:val="24"/>
          <w:szCs w:val="24"/>
        </w:rPr>
        <w:t>国培计划</w:t>
      </w:r>
      <w:r>
        <w:rPr>
          <w:spacing w:val="-88"/>
          <w:sz w:val="24"/>
          <w:szCs w:val="24"/>
        </w:rPr>
        <w:t xml:space="preserve"> </w:t>
      </w:r>
      <w:r>
        <w:rPr>
          <w:spacing w:val="-5"/>
          <w:sz w:val="24"/>
          <w:szCs w:val="24"/>
        </w:rPr>
        <w:t>”，增加农村教师培训机会，加强紧缺学科教师培训。实施乡</w:t>
      </w:r>
      <w:r>
        <w:rPr>
          <w:sz w:val="24"/>
          <w:szCs w:val="24"/>
        </w:rPr>
        <w:t xml:space="preserve"> </w:t>
      </w:r>
      <w:r>
        <w:rPr>
          <w:spacing w:val="-3"/>
          <w:sz w:val="24"/>
          <w:szCs w:val="24"/>
        </w:rPr>
        <w:t>村优秀青年教师培养奖励计划，定期开展教学素养展示和教学名师评选活动，对</w:t>
      </w:r>
      <w:r>
        <w:rPr>
          <w:sz w:val="24"/>
          <w:szCs w:val="24"/>
        </w:rPr>
        <w:t xml:space="preserve"> </w:t>
      </w:r>
      <w:r>
        <w:rPr>
          <w:spacing w:val="-1"/>
          <w:sz w:val="24"/>
          <w:szCs w:val="24"/>
        </w:rPr>
        <w:t>教育教学业绩突出的教师予以表彰奖励。</w:t>
      </w:r>
    </w:p>
    <w:p w14:paraId="641829D5">
      <w:pPr>
        <w:pStyle w:val="2"/>
        <w:spacing w:before="25" w:line="238" w:lineRule="auto"/>
        <w:ind w:left="22" w:right="82" w:firstLine="491"/>
        <w:jc w:val="both"/>
        <w:rPr>
          <w:sz w:val="24"/>
          <w:szCs w:val="24"/>
        </w:rPr>
      </w:pPr>
      <w:r>
        <w:rPr>
          <w:rFonts w:ascii="Calibri" w:hAnsi="Calibri" w:eastAsia="Calibri" w:cs="Calibri"/>
          <w:spacing w:val="2"/>
          <w:sz w:val="24"/>
          <w:szCs w:val="24"/>
        </w:rPr>
        <w:t>13.</w:t>
      </w:r>
      <w:r>
        <w:rPr>
          <w:spacing w:val="2"/>
          <w:sz w:val="24"/>
          <w:szCs w:val="24"/>
        </w:rPr>
        <w:t>优化教师资源配置。各地要按照中小学教职工编制标</w:t>
      </w:r>
      <w:r>
        <w:rPr>
          <w:spacing w:val="1"/>
          <w:sz w:val="24"/>
          <w:szCs w:val="24"/>
        </w:rPr>
        <w:t>准做好编制核定工</w:t>
      </w:r>
      <w:r>
        <w:rPr>
          <w:sz w:val="24"/>
          <w:szCs w:val="24"/>
        </w:rPr>
        <w:t xml:space="preserve"> </w:t>
      </w:r>
      <w:r>
        <w:rPr>
          <w:spacing w:val="-3"/>
          <w:sz w:val="24"/>
          <w:szCs w:val="24"/>
        </w:rPr>
        <w:t>作，并制定小规模学校编制核定标准和通过政府购买服务方式为寄宿制学校提供</w:t>
      </w:r>
      <w:r>
        <w:rPr>
          <w:spacing w:val="1"/>
          <w:sz w:val="24"/>
          <w:szCs w:val="24"/>
        </w:rPr>
        <w:t xml:space="preserve"> </w:t>
      </w:r>
      <w:r>
        <w:rPr>
          <w:spacing w:val="-3"/>
          <w:sz w:val="24"/>
          <w:szCs w:val="24"/>
        </w:rPr>
        <w:t>生活服务的实施办法。对符合条件的非在编教师要加快入编，不得产生新的代课</w:t>
      </w:r>
      <w:r>
        <w:rPr>
          <w:spacing w:val="1"/>
          <w:sz w:val="24"/>
          <w:szCs w:val="24"/>
        </w:rPr>
        <w:t xml:space="preserve"> </w:t>
      </w:r>
      <w:r>
        <w:rPr>
          <w:spacing w:val="-3"/>
          <w:sz w:val="24"/>
          <w:szCs w:val="24"/>
        </w:rPr>
        <w:t>教师。县级教育部门要按照班额、生源等情况，在核定的总量内，统筹调配各校</w:t>
      </w:r>
      <w:r>
        <w:rPr>
          <w:spacing w:val="1"/>
          <w:sz w:val="24"/>
          <w:szCs w:val="24"/>
        </w:rPr>
        <w:t xml:space="preserve"> </w:t>
      </w:r>
      <w:r>
        <w:rPr>
          <w:spacing w:val="-3"/>
          <w:sz w:val="24"/>
          <w:szCs w:val="24"/>
        </w:rPr>
        <w:t>编制和岗位数量，并向同级机构编制、人力资源社会保障和财政部门备案。制定</w:t>
      </w:r>
      <w:r>
        <w:rPr>
          <w:spacing w:val="1"/>
          <w:sz w:val="24"/>
          <w:szCs w:val="24"/>
        </w:rPr>
        <w:t xml:space="preserve"> </w:t>
      </w:r>
      <w:r>
        <w:rPr>
          <w:spacing w:val="-3"/>
          <w:sz w:val="24"/>
          <w:szCs w:val="24"/>
        </w:rPr>
        <w:t>符合教师职业特点的公开招聘办法，充分发挥教育部门和学校在教师招聘中的重</w:t>
      </w:r>
      <w:r>
        <w:rPr>
          <w:spacing w:val="1"/>
          <w:sz w:val="24"/>
          <w:szCs w:val="24"/>
        </w:rPr>
        <w:t xml:space="preserve"> </w:t>
      </w:r>
      <w:r>
        <w:rPr>
          <w:spacing w:val="-3"/>
          <w:sz w:val="24"/>
          <w:szCs w:val="24"/>
        </w:rPr>
        <w:t>要作用，严格教师资格准入制度。实行教师资格定期注册制度，对不适应教育教</w:t>
      </w:r>
      <w:r>
        <w:rPr>
          <w:spacing w:val="1"/>
          <w:sz w:val="24"/>
          <w:szCs w:val="24"/>
        </w:rPr>
        <w:t xml:space="preserve"> </w:t>
      </w:r>
      <w:r>
        <w:rPr>
          <w:spacing w:val="-3"/>
          <w:sz w:val="24"/>
          <w:szCs w:val="24"/>
        </w:rPr>
        <w:t>学的应及时调整。加大县域内城镇与乡村教师双向交流、定期轮岗力度，建立学</w:t>
      </w:r>
      <w:r>
        <w:rPr>
          <w:spacing w:val="1"/>
          <w:sz w:val="24"/>
          <w:szCs w:val="24"/>
        </w:rPr>
        <w:t xml:space="preserve"> </w:t>
      </w:r>
      <w:r>
        <w:rPr>
          <w:spacing w:val="-1"/>
          <w:sz w:val="24"/>
          <w:szCs w:val="24"/>
        </w:rPr>
        <w:t>区</w:t>
      </w:r>
      <w:r>
        <w:rPr>
          <w:rFonts w:ascii="Calibri" w:hAnsi="Calibri" w:eastAsia="Calibri" w:cs="Calibri"/>
          <w:spacing w:val="-1"/>
          <w:sz w:val="24"/>
          <w:szCs w:val="24"/>
        </w:rPr>
        <w:t>(</w:t>
      </w:r>
      <w:r>
        <w:rPr>
          <w:spacing w:val="-1"/>
          <w:sz w:val="24"/>
          <w:szCs w:val="24"/>
        </w:rPr>
        <w:t>乡镇</w:t>
      </w:r>
      <w:r>
        <w:rPr>
          <w:rFonts w:ascii="Calibri" w:hAnsi="Calibri" w:eastAsia="Calibri" w:cs="Calibri"/>
          <w:spacing w:val="-1"/>
          <w:sz w:val="24"/>
          <w:szCs w:val="24"/>
        </w:rPr>
        <w:t>)</w:t>
      </w:r>
      <w:r>
        <w:rPr>
          <w:spacing w:val="-1"/>
          <w:sz w:val="24"/>
          <w:szCs w:val="24"/>
        </w:rPr>
        <w:t>内教师走教制度。进一步实施好农村教师“特岗计划</w:t>
      </w:r>
      <w:r>
        <w:rPr>
          <w:spacing w:val="-88"/>
          <w:sz w:val="24"/>
          <w:szCs w:val="24"/>
        </w:rPr>
        <w:t xml:space="preserve"> </w:t>
      </w:r>
      <w:r>
        <w:rPr>
          <w:spacing w:val="-1"/>
          <w:sz w:val="24"/>
          <w:szCs w:val="24"/>
        </w:rPr>
        <w:t>”和“</w:t>
      </w:r>
      <w:r>
        <w:rPr>
          <w:spacing w:val="-2"/>
          <w:sz w:val="24"/>
          <w:szCs w:val="24"/>
        </w:rPr>
        <w:t>银龄讲学计</w:t>
      </w:r>
      <w:r>
        <w:rPr>
          <w:sz w:val="24"/>
          <w:szCs w:val="24"/>
        </w:rPr>
        <w:t xml:space="preserve"> </w:t>
      </w:r>
      <w:r>
        <w:rPr>
          <w:spacing w:val="-1"/>
          <w:sz w:val="24"/>
          <w:szCs w:val="24"/>
        </w:rPr>
        <w:t>划</w:t>
      </w:r>
      <w:r>
        <w:rPr>
          <w:spacing w:val="-88"/>
          <w:sz w:val="24"/>
          <w:szCs w:val="24"/>
        </w:rPr>
        <w:t xml:space="preserve"> </w:t>
      </w:r>
      <w:r>
        <w:rPr>
          <w:spacing w:val="-1"/>
          <w:sz w:val="24"/>
          <w:szCs w:val="24"/>
        </w:rPr>
        <w:t>”。完善教师岗位分级认定办法，适当提高</w:t>
      </w:r>
      <w:r>
        <w:rPr>
          <w:spacing w:val="-2"/>
          <w:sz w:val="24"/>
          <w:szCs w:val="24"/>
        </w:rPr>
        <w:t>教师中、高级岗位比例。</w:t>
      </w:r>
    </w:p>
    <w:p w14:paraId="15EC1FDD">
      <w:pPr>
        <w:pStyle w:val="2"/>
        <w:spacing w:before="26" w:line="239" w:lineRule="auto"/>
        <w:ind w:left="22" w:firstLine="491"/>
        <w:jc w:val="both"/>
        <w:rPr>
          <w:sz w:val="24"/>
          <w:szCs w:val="24"/>
        </w:rPr>
      </w:pPr>
      <w:r>
        <w:rPr>
          <w:rFonts w:ascii="Calibri" w:hAnsi="Calibri" w:eastAsia="Calibri" w:cs="Calibri"/>
          <w:spacing w:val="-3"/>
          <w:sz w:val="24"/>
          <w:szCs w:val="24"/>
        </w:rPr>
        <w:t>14.</w:t>
      </w:r>
      <w:r>
        <w:rPr>
          <w:spacing w:val="-3"/>
          <w:sz w:val="24"/>
          <w:szCs w:val="24"/>
        </w:rPr>
        <w:t>依法保障教师权益和待遇。制定教师优待办法，保障教师享有健康体检、</w:t>
      </w:r>
      <w:r>
        <w:rPr>
          <w:spacing w:val="8"/>
          <w:sz w:val="24"/>
          <w:szCs w:val="24"/>
        </w:rPr>
        <w:t xml:space="preserve"> </w:t>
      </w:r>
      <w:r>
        <w:rPr>
          <w:spacing w:val="-3"/>
          <w:sz w:val="24"/>
          <w:szCs w:val="24"/>
        </w:rPr>
        <w:t>旅游、住房、落户等优待政策。坚持教育投入优先保障并不断提高教师待遇。完</w:t>
      </w:r>
      <w:r>
        <w:rPr>
          <w:spacing w:val="1"/>
          <w:sz w:val="24"/>
          <w:szCs w:val="24"/>
        </w:rPr>
        <w:t xml:space="preserve"> </w:t>
      </w:r>
      <w:r>
        <w:rPr>
          <w:spacing w:val="-3"/>
          <w:sz w:val="24"/>
          <w:szCs w:val="24"/>
        </w:rPr>
        <w:t>善义务教育绩效工资总量核定办法，建立联动增长机制，确保义务教育教师平均</w:t>
      </w:r>
      <w:r>
        <w:rPr>
          <w:spacing w:val="1"/>
          <w:sz w:val="24"/>
          <w:szCs w:val="24"/>
        </w:rPr>
        <w:t xml:space="preserve"> </w:t>
      </w:r>
      <w:r>
        <w:rPr>
          <w:spacing w:val="-3"/>
          <w:sz w:val="24"/>
          <w:szCs w:val="24"/>
        </w:rPr>
        <w:t>工资收入水平不低于当地公务员平均工资收入水平。完善绩效工资分配办法，绩</w:t>
      </w:r>
      <w:r>
        <w:rPr>
          <w:spacing w:val="1"/>
          <w:sz w:val="24"/>
          <w:szCs w:val="24"/>
        </w:rPr>
        <w:t xml:space="preserve"> </w:t>
      </w:r>
      <w:r>
        <w:rPr>
          <w:spacing w:val="2"/>
          <w:sz w:val="24"/>
          <w:szCs w:val="24"/>
        </w:rPr>
        <w:t>效工资增量主要用于奖励性绩效工资分配</w:t>
      </w:r>
      <w:r>
        <w:rPr>
          <w:rFonts w:ascii="Calibri" w:hAnsi="Calibri" w:eastAsia="Calibri" w:cs="Calibri"/>
          <w:spacing w:val="2"/>
          <w:sz w:val="24"/>
          <w:szCs w:val="24"/>
        </w:rPr>
        <w:t>;</w:t>
      </w:r>
      <w:r>
        <w:rPr>
          <w:spacing w:val="2"/>
          <w:sz w:val="24"/>
          <w:szCs w:val="24"/>
        </w:rPr>
        <w:t xml:space="preserve">切实落实学校分配自主权，并向教学 </w:t>
      </w:r>
      <w:r>
        <w:rPr>
          <w:spacing w:val="-3"/>
          <w:sz w:val="24"/>
          <w:szCs w:val="24"/>
        </w:rPr>
        <w:t>一线和教学实绩突出的教师倾斜。落实乡村教师乡镇工作补贴、集中连片特困地</w:t>
      </w:r>
      <w:r>
        <w:rPr>
          <w:spacing w:val="1"/>
          <w:sz w:val="24"/>
          <w:szCs w:val="24"/>
        </w:rPr>
        <w:t xml:space="preserve"> </w:t>
      </w:r>
      <w:r>
        <w:rPr>
          <w:spacing w:val="-3"/>
          <w:sz w:val="24"/>
          <w:szCs w:val="24"/>
        </w:rPr>
        <w:t>区生活补助和艰苦边远地区津贴等政策，有条件的地方对在乡村有教学任务的教</w:t>
      </w:r>
      <w:r>
        <w:rPr>
          <w:spacing w:val="1"/>
          <w:sz w:val="24"/>
          <w:szCs w:val="24"/>
        </w:rPr>
        <w:t xml:space="preserve"> </w:t>
      </w:r>
      <w:r>
        <w:rPr>
          <w:spacing w:val="-3"/>
          <w:sz w:val="24"/>
          <w:szCs w:val="24"/>
        </w:rPr>
        <w:t>师给予交通补助。加强乡村学校教师周转宿舍建设。制定实施细则，明确教师教</w:t>
      </w:r>
      <w:r>
        <w:rPr>
          <w:spacing w:val="1"/>
          <w:sz w:val="24"/>
          <w:szCs w:val="24"/>
        </w:rPr>
        <w:t xml:space="preserve"> </w:t>
      </w:r>
      <w:r>
        <w:rPr>
          <w:spacing w:val="-3"/>
          <w:sz w:val="24"/>
          <w:szCs w:val="24"/>
        </w:rPr>
        <w:t>育惩戒权。依法依规妥善处理涉及学校和教师的矛盾纠纷，坚决维护教师合法权</w:t>
      </w:r>
      <w:r>
        <w:rPr>
          <w:spacing w:val="1"/>
          <w:sz w:val="24"/>
          <w:szCs w:val="24"/>
        </w:rPr>
        <w:t xml:space="preserve"> </w:t>
      </w:r>
      <w:r>
        <w:rPr>
          <w:spacing w:val="-5"/>
          <w:sz w:val="24"/>
          <w:szCs w:val="24"/>
        </w:rPr>
        <w:t>益。</w:t>
      </w:r>
    </w:p>
    <w:p w14:paraId="15C1883F">
      <w:pPr>
        <w:pStyle w:val="2"/>
        <w:spacing w:before="10" w:line="237" w:lineRule="auto"/>
        <w:ind w:left="23" w:right="27" w:firstLine="491"/>
        <w:rPr>
          <w:sz w:val="24"/>
          <w:szCs w:val="24"/>
        </w:rPr>
      </w:pPr>
      <w:r>
        <w:rPr>
          <w:rFonts w:ascii="Calibri" w:hAnsi="Calibri" w:eastAsia="Calibri" w:cs="Calibri"/>
          <w:spacing w:val="3"/>
          <w:sz w:val="24"/>
          <w:szCs w:val="24"/>
        </w:rPr>
        <w:t>15.</w:t>
      </w:r>
      <w:r>
        <w:rPr>
          <w:spacing w:val="3"/>
          <w:sz w:val="24"/>
          <w:szCs w:val="24"/>
        </w:rPr>
        <w:t>提升校长实施素质教育能力。校长是</w:t>
      </w:r>
      <w:r>
        <w:rPr>
          <w:spacing w:val="2"/>
          <w:sz w:val="24"/>
          <w:szCs w:val="24"/>
        </w:rPr>
        <w:t>学校提高教育质量的第一责任人，</w:t>
      </w:r>
      <w:r>
        <w:rPr>
          <w:sz w:val="24"/>
          <w:szCs w:val="24"/>
        </w:rPr>
        <w:t xml:space="preserve"> </w:t>
      </w:r>
      <w:r>
        <w:rPr>
          <w:spacing w:val="-3"/>
          <w:sz w:val="24"/>
          <w:szCs w:val="24"/>
        </w:rPr>
        <w:t>应经常深入课堂听课、参与教研、指导教学，努力提高教育教学领导力。尊重校</w:t>
      </w:r>
      <w:r>
        <w:rPr>
          <w:spacing w:val="1"/>
          <w:sz w:val="24"/>
          <w:szCs w:val="24"/>
        </w:rPr>
        <w:t xml:space="preserve"> </w:t>
      </w:r>
      <w:r>
        <w:rPr>
          <w:spacing w:val="-3"/>
          <w:sz w:val="24"/>
          <w:szCs w:val="24"/>
        </w:rPr>
        <w:t>长岗位特点，完善选任机制与管理办法，推行校长职级制，努力造就一支政治过</w:t>
      </w:r>
      <w:r>
        <w:rPr>
          <w:spacing w:val="1"/>
          <w:sz w:val="24"/>
          <w:szCs w:val="24"/>
        </w:rPr>
        <w:t xml:space="preserve"> </w:t>
      </w:r>
      <w:r>
        <w:rPr>
          <w:spacing w:val="-3"/>
          <w:sz w:val="24"/>
          <w:szCs w:val="24"/>
        </w:rPr>
        <w:t>硬、品德高尚、业务精湛、治校有方的高素质专业化校长队伍。加大校长特别是</w:t>
      </w:r>
      <w:r>
        <w:rPr>
          <w:spacing w:val="1"/>
          <w:sz w:val="24"/>
          <w:szCs w:val="24"/>
        </w:rPr>
        <w:t xml:space="preserve"> </w:t>
      </w:r>
      <w:r>
        <w:rPr>
          <w:spacing w:val="-3"/>
          <w:sz w:val="24"/>
          <w:szCs w:val="24"/>
        </w:rPr>
        <w:t>乡村学校校长培训力度，开展校长国内外研修。倡导教育家办学，支持校长大胆</w:t>
      </w:r>
      <w:r>
        <w:rPr>
          <w:spacing w:val="1"/>
          <w:sz w:val="24"/>
          <w:szCs w:val="24"/>
        </w:rPr>
        <w:t xml:space="preserve"> </w:t>
      </w:r>
      <w:r>
        <w:rPr>
          <w:spacing w:val="-1"/>
          <w:sz w:val="24"/>
          <w:szCs w:val="24"/>
        </w:rPr>
        <w:t>实践，创新教育理念、教育模式、教育方法，</w:t>
      </w:r>
      <w:r>
        <w:rPr>
          <w:spacing w:val="-2"/>
          <w:sz w:val="24"/>
          <w:szCs w:val="24"/>
        </w:rPr>
        <w:t>营造教育家脱颖而出的制度环境。</w:t>
      </w:r>
    </w:p>
    <w:p w14:paraId="27F703B6">
      <w:pPr>
        <w:pStyle w:val="2"/>
        <w:spacing w:before="152" w:line="220" w:lineRule="auto"/>
        <w:ind w:left="630"/>
      </w:pPr>
      <w:r>
        <w:rPr>
          <w:spacing w:val="-1"/>
        </w:rPr>
        <w:t>五、深化关键领域改革，为提高教育质量创造条件</w:t>
      </w:r>
    </w:p>
    <w:p w14:paraId="4AE067E6">
      <w:pPr>
        <w:pStyle w:val="2"/>
        <w:spacing w:before="140" w:line="235" w:lineRule="auto"/>
        <w:ind w:left="22" w:right="45" w:firstLine="491"/>
        <w:jc w:val="both"/>
        <w:rPr>
          <w:sz w:val="24"/>
          <w:szCs w:val="24"/>
        </w:rPr>
      </w:pPr>
      <w:r>
        <w:rPr>
          <w:rFonts w:ascii="Calibri" w:hAnsi="Calibri" w:eastAsia="Calibri" w:cs="Calibri"/>
          <w:spacing w:val="2"/>
          <w:sz w:val="24"/>
          <w:szCs w:val="24"/>
        </w:rPr>
        <w:t>16.</w:t>
      </w:r>
      <w:r>
        <w:rPr>
          <w:spacing w:val="2"/>
          <w:sz w:val="24"/>
          <w:szCs w:val="24"/>
        </w:rPr>
        <w:t>加强课程教材建设。国家建立义务教育课程方案、课</w:t>
      </w:r>
      <w:r>
        <w:rPr>
          <w:spacing w:val="1"/>
          <w:sz w:val="24"/>
          <w:szCs w:val="24"/>
        </w:rPr>
        <w:t>程标准修订和实施</w:t>
      </w:r>
      <w:r>
        <w:rPr>
          <w:sz w:val="24"/>
          <w:szCs w:val="24"/>
        </w:rPr>
        <w:t xml:space="preserve"> </w:t>
      </w:r>
      <w:r>
        <w:rPr>
          <w:spacing w:val="-3"/>
          <w:sz w:val="24"/>
          <w:szCs w:val="24"/>
        </w:rPr>
        <w:t>监测机制，完善教材管理办法。省级教育部门制定地方课程和校本课程开发与实</w:t>
      </w:r>
      <w:r>
        <w:rPr>
          <w:spacing w:val="2"/>
          <w:sz w:val="24"/>
          <w:szCs w:val="24"/>
        </w:rPr>
        <w:t xml:space="preserve"> </w:t>
      </w:r>
      <w:r>
        <w:rPr>
          <w:spacing w:val="-2"/>
          <w:sz w:val="24"/>
          <w:szCs w:val="24"/>
        </w:rPr>
        <w:t>施指南，并建立审议评估和质量监测制度。县级教育部门要加强校本课程监管，</w:t>
      </w:r>
      <w:r>
        <w:rPr>
          <w:spacing w:val="4"/>
          <w:sz w:val="24"/>
          <w:szCs w:val="24"/>
        </w:rPr>
        <w:t xml:space="preserve"> </w:t>
      </w:r>
      <w:r>
        <w:rPr>
          <w:spacing w:val="-3"/>
          <w:sz w:val="24"/>
          <w:szCs w:val="24"/>
        </w:rPr>
        <w:t>构建学校问共建共享机制。学校要提高校本课程质量，校本课程原则上不编写教</w:t>
      </w:r>
    </w:p>
    <w:p w14:paraId="0BB2D70D">
      <w:pPr>
        <w:spacing w:line="235" w:lineRule="auto"/>
        <w:rPr>
          <w:sz w:val="24"/>
          <w:szCs w:val="24"/>
        </w:rPr>
        <w:sectPr>
          <w:footerReference r:id="rId30" w:type="default"/>
          <w:pgSz w:w="11906" w:h="16839"/>
          <w:pgMar w:top="400" w:right="1716" w:bottom="1129" w:left="1785" w:header="0" w:footer="871" w:gutter="0"/>
          <w:cols w:space="720" w:num="1"/>
        </w:sectPr>
      </w:pPr>
    </w:p>
    <w:p w14:paraId="49BBFBDE">
      <w:pPr>
        <w:spacing w:line="248" w:lineRule="auto"/>
        <w:rPr>
          <w:rFonts w:ascii="Arial"/>
          <w:sz w:val="21"/>
        </w:rPr>
      </w:pPr>
    </w:p>
    <w:p w14:paraId="437E92A7">
      <w:pPr>
        <w:spacing w:line="248" w:lineRule="auto"/>
        <w:rPr>
          <w:rFonts w:ascii="Arial"/>
          <w:sz w:val="21"/>
        </w:rPr>
      </w:pPr>
    </w:p>
    <w:p w14:paraId="070C6BCB">
      <w:pPr>
        <w:spacing w:line="249" w:lineRule="auto"/>
        <w:rPr>
          <w:rFonts w:ascii="Arial"/>
          <w:sz w:val="21"/>
        </w:rPr>
      </w:pPr>
    </w:p>
    <w:p w14:paraId="55841A9E">
      <w:pPr>
        <w:spacing w:line="249" w:lineRule="auto"/>
        <w:rPr>
          <w:rFonts w:ascii="Arial"/>
          <w:sz w:val="21"/>
        </w:rPr>
      </w:pPr>
    </w:p>
    <w:p w14:paraId="10DC1395">
      <w:pPr>
        <w:pStyle w:val="2"/>
        <w:spacing w:before="78" w:line="233" w:lineRule="auto"/>
        <w:ind w:left="22" w:right="83"/>
        <w:jc w:val="both"/>
        <w:rPr>
          <w:sz w:val="24"/>
          <w:szCs w:val="24"/>
        </w:rPr>
      </w:pPr>
      <w:bookmarkStart w:id="31" w:name="bookmark29"/>
      <w:bookmarkEnd w:id="31"/>
      <w:r>
        <w:rPr>
          <w:spacing w:val="-3"/>
          <w:sz w:val="24"/>
          <w:szCs w:val="24"/>
        </w:rPr>
        <w:t>材。严禁用地方课程、校本课程取代国家课程，严禁使用未经审定的教材。义务</w:t>
      </w:r>
      <w:r>
        <w:rPr>
          <w:spacing w:val="1"/>
          <w:sz w:val="24"/>
          <w:szCs w:val="24"/>
        </w:rPr>
        <w:t xml:space="preserve"> </w:t>
      </w:r>
      <w:r>
        <w:rPr>
          <w:spacing w:val="-3"/>
          <w:sz w:val="24"/>
          <w:szCs w:val="24"/>
        </w:rPr>
        <w:t>教育学校不得引进境外课程、使用境外教材。完善义务教育装备基本标准，有条</w:t>
      </w:r>
      <w:r>
        <w:rPr>
          <w:spacing w:val="1"/>
          <w:sz w:val="24"/>
          <w:szCs w:val="24"/>
        </w:rPr>
        <w:t xml:space="preserve"> </w:t>
      </w:r>
      <w:r>
        <w:rPr>
          <w:spacing w:val="-1"/>
          <w:sz w:val="24"/>
          <w:szCs w:val="24"/>
        </w:rPr>
        <w:t>件的地方可建设创新实验室、综合实验室。</w:t>
      </w:r>
    </w:p>
    <w:p w14:paraId="3DD266A4">
      <w:pPr>
        <w:pStyle w:val="2"/>
        <w:spacing w:before="23" w:line="238" w:lineRule="auto"/>
        <w:ind w:left="24" w:right="83" w:firstLine="490"/>
        <w:rPr>
          <w:sz w:val="24"/>
          <w:szCs w:val="24"/>
        </w:rPr>
      </w:pPr>
      <w:r>
        <w:rPr>
          <w:rFonts w:ascii="Calibri" w:hAnsi="Calibri" w:eastAsia="Calibri" w:cs="Calibri"/>
          <w:spacing w:val="2"/>
          <w:sz w:val="24"/>
          <w:szCs w:val="24"/>
        </w:rPr>
        <w:t>17,</w:t>
      </w:r>
      <w:r>
        <w:rPr>
          <w:spacing w:val="2"/>
          <w:sz w:val="24"/>
          <w:szCs w:val="24"/>
        </w:rPr>
        <w:t>完善招生考试制度。推进义务教育学校免试就近入学全</w:t>
      </w:r>
      <w:r>
        <w:rPr>
          <w:spacing w:val="1"/>
          <w:sz w:val="24"/>
          <w:szCs w:val="24"/>
        </w:rPr>
        <w:t>覆盖。健全联控</w:t>
      </w:r>
      <w:r>
        <w:rPr>
          <w:sz w:val="24"/>
          <w:szCs w:val="24"/>
        </w:rPr>
        <w:t xml:space="preserve"> </w:t>
      </w:r>
      <w:r>
        <w:rPr>
          <w:spacing w:val="-3"/>
          <w:sz w:val="24"/>
          <w:szCs w:val="24"/>
        </w:rPr>
        <w:t>联保机制，精准做好控辍保学工作。严禁以各类考试、竞赛、培训成绩或证书证</w:t>
      </w:r>
      <w:r>
        <w:rPr>
          <w:sz w:val="24"/>
          <w:szCs w:val="24"/>
        </w:rPr>
        <w:t xml:space="preserve"> </w:t>
      </w:r>
      <w:r>
        <w:rPr>
          <w:spacing w:val="-3"/>
          <w:sz w:val="24"/>
          <w:szCs w:val="24"/>
        </w:rPr>
        <w:t>明等作为招生依据，不得以面试、评测等名义选拔学生。民办义务教育学校招生</w:t>
      </w:r>
      <w:r>
        <w:rPr>
          <w:sz w:val="24"/>
          <w:szCs w:val="24"/>
        </w:rPr>
        <w:t xml:space="preserve"> </w:t>
      </w:r>
      <w:r>
        <w:rPr>
          <w:spacing w:val="2"/>
          <w:sz w:val="24"/>
          <w:szCs w:val="24"/>
        </w:rPr>
        <w:t>纳入审批地统一管理，与公办学校同步招生</w:t>
      </w:r>
      <w:r>
        <w:rPr>
          <w:rFonts w:ascii="Calibri" w:hAnsi="Calibri" w:eastAsia="Calibri" w:cs="Calibri"/>
          <w:spacing w:val="2"/>
          <w:sz w:val="24"/>
          <w:szCs w:val="24"/>
        </w:rPr>
        <w:t>:</w:t>
      </w:r>
      <w:r>
        <w:rPr>
          <w:spacing w:val="2"/>
          <w:sz w:val="24"/>
          <w:szCs w:val="24"/>
        </w:rPr>
        <w:t>对报名人数超过招生计划的，实行</w:t>
      </w:r>
      <w:r>
        <w:rPr>
          <w:sz w:val="24"/>
          <w:szCs w:val="24"/>
        </w:rPr>
        <w:t xml:space="preserve"> </w:t>
      </w:r>
      <w:r>
        <w:rPr>
          <w:spacing w:val="-3"/>
          <w:sz w:val="24"/>
          <w:szCs w:val="24"/>
        </w:rPr>
        <w:t>电脑随机录取。高中阶段学校实行基于初中学业水平考试成绩、结合综合素质评</w:t>
      </w:r>
      <w:r>
        <w:rPr>
          <w:sz w:val="24"/>
          <w:szCs w:val="24"/>
        </w:rPr>
        <w:t xml:space="preserve"> </w:t>
      </w:r>
      <w:r>
        <w:rPr>
          <w:spacing w:val="-3"/>
          <w:sz w:val="24"/>
          <w:szCs w:val="24"/>
        </w:rPr>
        <w:t>价的招生录取模式，落实优质普通高中招生指标分配到初中政策，公办民办普通</w:t>
      </w:r>
      <w:r>
        <w:rPr>
          <w:sz w:val="24"/>
          <w:szCs w:val="24"/>
        </w:rPr>
        <w:t xml:space="preserve"> </w:t>
      </w:r>
      <w:r>
        <w:rPr>
          <w:spacing w:val="-3"/>
          <w:sz w:val="24"/>
          <w:szCs w:val="24"/>
        </w:rPr>
        <w:t>高中按审批机关统一批准的招生计划、范围、标准和方式同步招生。稳步推进初</w:t>
      </w:r>
      <w:r>
        <w:rPr>
          <w:sz w:val="24"/>
          <w:szCs w:val="24"/>
        </w:rPr>
        <w:t xml:space="preserve"> 中学业水平考试省级统一命题</w:t>
      </w:r>
      <w:r>
        <w:rPr>
          <w:rFonts w:ascii="Calibri" w:hAnsi="Calibri" w:eastAsia="Calibri" w:cs="Calibri"/>
          <w:sz w:val="24"/>
          <w:szCs w:val="24"/>
        </w:rPr>
        <w:t>,</w:t>
      </w:r>
      <w:r>
        <w:rPr>
          <w:sz w:val="24"/>
          <w:szCs w:val="24"/>
        </w:rPr>
        <w:t>坚持以课程标准为命题依据</w:t>
      </w:r>
      <w:r>
        <w:rPr>
          <w:rFonts w:ascii="Calibri" w:hAnsi="Calibri" w:eastAsia="Calibri" w:cs="Calibri"/>
          <w:sz w:val="24"/>
          <w:szCs w:val="24"/>
        </w:rPr>
        <w:t>,</w:t>
      </w:r>
      <w:r>
        <w:rPr>
          <w:sz w:val="24"/>
          <w:szCs w:val="24"/>
        </w:rPr>
        <w:t>不得制定考试大纲，</w:t>
      </w:r>
      <w:r>
        <w:rPr>
          <w:spacing w:val="15"/>
          <w:sz w:val="24"/>
          <w:szCs w:val="24"/>
        </w:rPr>
        <w:t xml:space="preserve"> </w:t>
      </w:r>
      <w:r>
        <w:rPr>
          <w:spacing w:val="-2"/>
          <w:sz w:val="24"/>
          <w:szCs w:val="24"/>
        </w:rPr>
        <w:t>不断提高命题水平。</w:t>
      </w:r>
    </w:p>
    <w:p w14:paraId="32388928">
      <w:pPr>
        <w:pStyle w:val="2"/>
        <w:spacing w:before="29" w:line="237" w:lineRule="auto"/>
        <w:ind w:left="23" w:right="83" w:firstLine="491"/>
        <w:rPr>
          <w:sz w:val="24"/>
          <w:szCs w:val="24"/>
        </w:rPr>
      </w:pPr>
      <w:r>
        <w:rPr>
          <w:rFonts w:ascii="Calibri" w:hAnsi="Calibri" w:eastAsia="Calibri" w:cs="Calibri"/>
          <w:spacing w:val="2"/>
          <w:sz w:val="24"/>
          <w:szCs w:val="24"/>
        </w:rPr>
        <w:t>18.</w:t>
      </w:r>
      <w:r>
        <w:rPr>
          <w:spacing w:val="2"/>
          <w:sz w:val="24"/>
          <w:szCs w:val="24"/>
        </w:rPr>
        <w:t>健全质量评价监测体系。建立以发展素质教育为导向的</w:t>
      </w:r>
      <w:r>
        <w:rPr>
          <w:spacing w:val="1"/>
          <w:sz w:val="24"/>
          <w:szCs w:val="24"/>
        </w:rPr>
        <w:t>科学评价体系，</w:t>
      </w:r>
      <w:r>
        <w:rPr>
          <w:sz w:val="24"/>
          <w:szCs w:val="24"/>
        </w:rPr>
        <w:t xml:space="preserve"> </w:t>
      </w:r>
      <w:r>
        <w:rPr>
          <w:spacing w:val="-3"/>
          <w:sz w:val="24"/>
          <w:szCs w:val="24"/>
        </w:rPr>
        <w:t>国家制定县域义务教育质量、学校办学质量和学生发展质量评价标准。县域教育</w:t>
      </w:r>
      <w:r>
        <w:rPr>
          <w:spacing w:val="1"/>
          <w:sz w:val="24"/>
          <w:szCs w:val="24"/>
        </w:rPr>
        <w:t xml:space="preserve"> </w:t>
      </w:r>
      <w:r>
        <w:rPr>
          <w:spacing w:val="-3"/>
          <w:sz w:val="24"/>
          <w:szCs w:val="24"/>
        </w:rPr>
        <w:t>质量评价突出考查地方党委和政府对教育教学改革的价值导向、组织领导、条件</w:t>
      </w:r>
      <w:r>
        <w:rPr>
          <w:spacing w:val="1"/>
          <w:sz w:val="24"/>
          <w:szCs w:val="24"/>
        </w:rPr>
        <w:t xml:space="preserve"> </w:t>
      </w:r>
      <w:r>
        <w:rPr>
          <w:spacing w:val="4"/>
          <w:sz w:val="24"/>
          <w:szCs w:val="24"/>
        </w:rPr>
        <w:t>保障和义务教育均衡发展情况等。学校办学质量评价突出考查学校坚持全面培</w:t>
      </w:r>
      <w:r>
        <w:rPr>
          <w:sz w:val="24"/>
          <w:szCs w:val="24"/>
        </w:rPr>
        <w:t xml:space="preserve"> </w:t>
      </w:r>
      <w:r>
        <w:rPr>
          <w:spacing w:val="-3"/>
          <w:sz w:val="24"/>
          <w:szCs w:val="24"/>
        </w:rPr>
        <w:t>养、提高学生综合素质以及办学行为、队伍建设、学业负担、社会满意度等。学</w:t>
      </w:r>
      <w:r>
        <w:rPr>
          <w:spacing w:val="1"/>
          <w:sz w:val="24"/>
          <w:szCs w:val="24"/>
        </w:rPr>
        <w:t xml:space="preserve"> </w:t>
      </w:r>
      <w:r>
        <w:rPr>
          <w:spacing w:val="-3"/>
          <w:sz w:val="24"/>
          <w:szCs w:val="24"/>
        </w:rPr>
        <w:t>生发展质量评价突出考查学生品德发展、学业发展、身心健康、兴趣特长和劳动</w:t>
      </w:r>
      <w:r>
        <w:rPr>
          <w:spacing w:val="1"/>
          <w:sz w:val="24"/>
          <w:szCs w:val="24"/>
        </w:rPr>
        <w:t xml:space="preserve"> </w:t>
      </w:r>
      <w:r>
        <w:rPr>
          <w:spacing w:val="-3"/>
          <w:sz w:val="24"/>
          <w:szCs w:val="24"/>
        </w:rPr>
        <w:t>实践等。坚持和完善国家义务教育质量监测制度，强化过程性和发展性评价，建</w:t>
      </w:r>
      <w:r>
        <w:rPr>
          <w:spacing w:val="1"/>
          <w:sz w:val="24"/>
          <w:szCs w:val="24"/>
        </w:rPr>
        <w:t xml:space="preserve"> </w:t>
      </w:r>
      <w:r>
        <w:rPr>
          <w:spacing w:val="-1"/>
          <w:sz w:val="24"/>
          <w:szCs w:val="24"/>
        </w:rPr>
        <w:t>立监测平台，定期发布监测报告。</w:t>
      </w:r>
    </w:p>
    <w:p w14:paraId="257C6D47">
      <w:pPr>
        <w:pStyle w:val="2"/>
        <w:spacing w:before="24" w:line="237" w:lineRule="auto"/>
        <w:ind w:left="25" w:firstLine="489"/>
        <w:rPr>
          <w:sz w:val="24"/>
          <w:szCs w:val="24"/>
        </w:rPr>
      </w:pPr>
      <w:r>
        <w:rPr>
          <w:rFonts w:ascii="Calibri" w:hAnsi="Calibri" w:eastAsia="Calibri" w:cs="Calibri"/>
          <w:spacing w:val="3"/>
          <w:sz w:val="24"/>
          <w:szCs w:val="24"/>
        </w:rPr>
        <w:t>19.</w:t>
      </w:r>
      <w:r>
        <w:rPr>
          <w:spacing w:val="3"/>
          <w:sz w:val="24"/>
          <w:szCs w:val="24"/>
        </w:rPr>
        <w:t>发挥教研支撑作用。加强和改进新时</w:t>
      </w:r>
      <w:r>
        <w:rPr>
          <w:spacing w:val="2"/>
          <w:sz w:val="24"/>
          <w:szCs w:val="24"/>
        </w:rPr>
        <w:t>代教研工作，理顺教研管理体制，</w:t>
      </w:r>
      <w:r>
        <w:rPr>
          <w:sz w:val="24"/>
          <w:szCs w:val="24"/>
        </w:rPr>
        <w:t xml:space="preserve"> </w:t>
      </w:r>
      <w:r>
        <w:rPr>
          <w:spacing w:val="-3"/>
          <w:sz w:val="24"/>
          <w:szCs w:val="24"/>
        </w:rPr>
        <w:t>完善国家、省、市、县、校教研体系，有条件的地方应独立设置教研机构。明确</w:t>
      </w:r>
      <w:r>
        <w:rPr>
          <w:sz w:val="24"/>
          <w:szCs w:val="24"/>
        </w:rPr>
        <w:t xml:space="preserve"> </w:t>
      </w:r>
      <w:r>
        <w:rPr>
          <w:spacing w:val="-7"/>
          <w:sz w:val="24"/>
          <w:szCs w:val="24"/>
        </w:rPr>
        <w:t>教研员工作职责和专业标准，健全教研员准入、退出、考</w:t>
      </w:r>
      <w:r>
        <w:rPr>
          <w:spacing w:val="-8"/>
          <w:sz w:val="24"/>
          <w:szCs w:val="24"/>
        </w:rPr>
        <w:t>核激励和专业发展机制。</w:t>
      </w:r>
      <w:r>
        <w:rPr>
          <w:sz w:val="24"/>
          <w:szCs w:val="24"/>
        </w:rPr>
        <w:t xml:space="preserve"> </w:t>
      </w:r>
      <w:r>
        <w:rPr>
          <w:spacing w:val="-7"/>
          <w:sz w:val="24"/>
          <w:szCs w:val="24"/>
        </w:rPr>
        <w:t>建立专兼结合的教研队伍，省、市、县三级教研机构应配</w:t>
      </w:r>
      <w:r>
        <w:rPr>
          <w:spacing w:val="-8"/>
          <w:sz w:val="24"/>
          <w:szCs w:val="24"/>
        </w:rPr>
        <w:t>齐所有学科专职教研员。</w:t>
      </w:r>
      <w:r>
        <w:rPr>
          <w:sz w:val="24"/>
          <w:szCs w:val="24"/>
        </w:rPr>
        <w:t xml:space="preserve"> </w:t>
      </w:r>
      <w:r>
        <w:rPr>
          <w:spacing w:val="-3"/>
          <w:sz w:val="24"/>
          <w:szCs w:val="24"/>
        </w:rPr>
        <w:t>完善区域教研、校本教研、网络教研、综合教研制度，建立教研员乡村学校联系</w:t>
      </w:r>
      <w:r>
        <w:rPr>
          <w:sz w:val="24"/>
          <w:szCs w:val="24"/>
        </w:rPr>
        <w:t xml:space="preserve"> </w:t>
      </w:r>
      <w:r>
        <w:rPr>
          <w:spacing w:val="-1"/>
          <w:sz w:val="24"/>
          <w:szCs w:val="24"/>
        </w:rPr>
        <w:t>点制度。鼓励高等学校、科研机构等参与教育教学研究与改革工作。</w:t>
      </w:r>
    </w:p>
    <w:p w14:paraId="4E9A41D1">
      <w:pPr>
        <w:pStyle w:val="2"/>
        <w:spacing w:before="28" w:line="237" w:lineRule="auto"/>
        <w:ind w:left="22" w:right="83" w:firstLine="485"/>
        <w:rPr>
          <w:sz w:val="24"/>
          <w:szCs w:val="24"/>
        </w:rPr>
      </w:pPr>
      <w:r>
        <w:rPr>
          <w:rFonts w:ascii="Calibri" w:hAnsi="Calibri" w:eastAsia="Calibri" w:cs="Calibri"/>
          <w:spacing w:val="2"/>
          <w:sz w:val="24"/>
          <w:szCs w:val="24"/>
        </w:rPr>
        <w:t>20.</w:t>
      </w:r>
      <w:r>
        <w:rPr>
          <w:spacing w:val="2"/>
          <w:sz w:val="24"/>
          <w:szCs w:val="24"/>
        </w:rPr>
        <w:t>激发学校生机活力。推进现代学校制度建设，落实学校办学自主权，保</w:t>
      </w:r>
      <w:r>
        <w:rPr>
          <w:sz w:val="24"/>
          <w:szCs w:val="24"/>
        </w:rPr>
        <w:t xml:space="preserve"> </w:t>
      </w:r>
      <w:r>
        <w:rPr>
          <w:spacing w:val="-3"/>
          <w:sz w:val="24"/>
          <w:szCs w:val="24"/>
        </w:rPr>
        <w:t>障学校自主设立内设机构、依法依规实施教育教学活动、聘用教师及其他工作人</w:t>
      </w:r>
      <w:r>
        <w:rPr>
          <w:spacing w:val="1"/>
          <w:sz w:val="24"/>
          <w:szCs w:val="24"/>
        </w:rPr>
        <w:t xml:space="preserve"> </w:t>
      </w:r>
      <w:r>
        <w:rPr>
          <w:spacing w:val="-3"/>
          <w:sz w:val="24"/>
          <w:szCs w:val="24"/>
        </w:rPr>
        <w:t>员、管理使用学校经费等。各地要完善统筹协调机制，严格控制面向义务教育学</w:t>
      </w:r>
      <w:r>
        <w:rPr>
          <w:spacing w:val="1"/>
          <w:sz w:val="24"/>
          <w:szCs w:val="24"/>
        </w:rPr>
        <w:t xml:space="preserve"> </w:t>
      </w:r>
      <w:r>
        <w:rPr>
          <w:spacing w:val="-3"/>
          <w:sz w:val="24"/>
          <w:szCs w:val="24"/>
        </w:rPr>
        <w:t>校的各类审批、检查验收、创建评比等活动，未经当地教育部门同意，任何单位</w:t>
      </w:r>
      <w:r>
        <w:rPr>
          <w:spacing w:val="1"/>
          <w:sz w:val="24"/>
          <w:szCs w:val="24"/>
        </w:rPr>
        <w:t xml:space="preserve"> </w:t>
      </w:r>
      <w:r>
        <w:rPr>
          <w:spacing w:val="-3"/>
          <w:sz w:val="24"/>
          <w:szCs w:val="24"/>
        </w:rPr>
        <w:t>不得到学校开展有关活动。发挥优质学校示范辐射作用，完善强校带弱校、城乡</w:t>
      </w:r>
      <w:r>
        <w:rPr>
          <w:spacing w:val="1"/>
          <w:sz w:val="24"/>
          <w:szCs w:val="24"/>
        </w:rPr>
        <w:t xml:space="preserve"> </w:t>
      </w:r>
      <w:r>
        <w:rPr>
          <w:spacing w:val="-3"/>
          <w:sz w:val="24"/>
          <w:szCs w:val="24"/>
        </w:rPr>
        <w:t>对口支援等办学机制，促进新优质学校成长。对提高教育质量成效显著和发挥示</w:t>
      </w:r>
      <w:r>
        <w:rPr>
          <w:spacing w:val="1"/>
          <w:sz w:val="24"/>
          <w:szCs w:val="24"/>
        </w:rPr>
        <w:t xml:space="preserve"> </w:t>
      </w:r>
      <w:r>
        <w:rPr>
          <w:spacing w:val="-1"/>
          <w:sz w:val="24"/>
          <w:szCs w:val="24"/>
        </w:rPr>
        <w:t>范辐射作用突出的学校，应给予支持和奖励。</w:t>
      </w:r>
    </w:p>
    <w:p w14:paraId="0D8259C7">
      <w:pPr>
        <w:pStyle w:val="2"/>
        <w:spacing w:before="23" w:line="237" w:lineRule="auto"/>
        <w:ind w:left="23" w:right="83" w:firstLine="484"/>
        <w:rPr>
          <w:sz w:val="24"/>
          <w:szCs w:val="24"/>
        </w:rPr>
      </w:pPr>
      <w:r>
        <w:rPr>
          <w:rFonts w:ascii="Calibri" w:hAnsi="Calibri" w:eastAsia="Calibri" w:cs="Calibri"/>
          <w:spacing w:val="2"/>
          <w:sz w:val="24"/>
          <w:szCs w:val="24"/>
        </w:rPr>
        <w:t>21.</w:t>
      </w:r>
      <w:r>
        <w:rPr>
          <w:spacing w:val="2"/>
          <w:sz w:val="24"/>
          <w:szCs w:val="24"/>
        </w:rPr>
        <w:t>实施义务教育质量提升工程。保障义务教育财政经费投入，加大对教师</w:t>
      </w:r>
      <w:r>
        <w:rPr>
          <w:sz w:val="24"/>
          <w:szCs w:val="24"/>
        </w:rPr>
        <w:t xml:space="preserve"> </w:t>
      </w:r>
      <w:r>
        <w:rPr>
          <w:spacing w:val="-3"/>
          <w:sz w:val="24"/>
          <w:szCs w:val="24"/>
        </w:rPr>
        <w:t>队伍建设、教育教学改革、提高教育质量经费支持力度。实施优秀教学成果推广</w:t>
      </w:r>
      <w:r>
        <w:rPr>
          <w:spacing w:val="1"/>
          <w:sz w:val="24"/>
          <w:szCs w:val="24"/>
        </w:rPr>
        <w:t xml:space="preserve"> </w:t>
      </w:r>
      <w:r>
        <w:rPr>
          <w:spacing w:val="-3"/>
          <w:sz w:val="24"/>
          <w:szCs w:val="24"/>
        </w:rPr>
        <w:t>应用计划、整合建设国家中小学生网络学习平台。推进义务教育薄弱环节改善与</w:t>
      </w:r>
      <w:r>
        <w:rPr>
          <w:spacing w:val="1"/>
          <w:sz w:val="24"/>
          <w:szCs w:val="24"/>
        </w:rPr>
        <w:t xml:space="preserve"> </w:t>
      </w:r>
      <w:r>
        <w:rPr>
          <w:spacing w:val="-3"/>
          <w:sz w:val="24"/>
          <w:szCs w:val="24"/>
        </w:rPr>
        <w:t>能力提升，重点加强乡村小规模学校和乡镇寄宿制学校建设，打造“乡村温馨校</w:t>
      </w:r>
      <w:r>
        <w:rPr>
          <w:spacing w:val="1"/>
          <w:sz w:val="24"/>
          <w:szCs w:val="24"/>
        </w:rPr>
        <w:t xml:space="preserve"> 园</w:t>
      </w:r>
      <w:r>
        <w:rPr>
          <w:spacing w:val="-84"/>
          <w:sz w:val="24"/>
          <w:szCs w:val="24"/>
        </w:rPr>
        <w:t xml:space="preserve"> </w:t>
      </w:r>
      <w:r>
        <w:rPr>
          <w:spacing w:val="1"/>
          <w:sz w:val="24"/>
          <w:szCs w:val="24"/>
        </w:rPr>
        <w:t>”</w:t>
      </w:r>
      <w:r>
        <w:rPr>
          <w:rFonts w:ascii="Calibri" w:hAnsi="Calibri" w:eastAsia="Calibri" w:cs="Calibri"/>
          <w:spacing w:val="1"/>
          <w:sz w:val="24"/>
          <w:szCs w:val="24"/>
        </w:rPr>
        <w:t>:</w:t>
      </w:r>
      <w:r>
        <w:rPr>
          <w:spacing w:val="1"/>
          <w:sz w:val="24"/>
          <w:szCs w:val="24"/>
        </w:rPr>
        <w:t>加快消除城镇大班额，逐步降低班额标准，促进县域义务教育从基本均衡</w:t>
      </w:r>
      <w:r>
        <w:rPr>
          <w:sz w:val="24"/>
          <w:szCs w:val="24"/>
        </w:rPr>
        <w:t xml:space="preserve"> </w:t>
      </w:r>
      <w:r>
        <w:rPr>
          <w:spacing w:val="-2"/>
          <w:sz w:val="24"/>
          <w:szCs w:val="24"/>
        </w:rPr>
        <w:t>向优质均衡发展。</w:t>
      </w:r>
    </w:p>
    <w:p w14:paraId="1B4149B3">
      <w:pPr>
        <w:pStyle w:val="2"/>
        <w:spacing w:before="152" w:line="220" w:lineRule="auto"/>
        <w:ind w:left="628"/>
      </w:pPr>
      <w:r>
        <w:rPr>
          <w:spacing w:val="-1"/>
        </w:rPr>
        <w:t>六、加强组织领导，开创新时代义务教育改革发展新局面</w:t>
      </w:r>
    </w:p>
    <w:p w14:paraId="6BF0C7C5">
      <w:pPr>
        <w:pStyle w:val="2"/>
        <w:spacing w:before="141" w:line="233" w:lineRule="auto"/>
        <w:ind w:left="23" w:right="2" w:firstLine="484"/>
        <w:rPr>
          <w:sz w:val="24"/>
          <w:szCs w:val="24"/>
        </w:rPr>
      </w:pPr>
      <w:r>
        <w:rPr>
          <w:rFonts w:ascii="Calibri" w:hAnsi="Calibri" w:eastAsia="Calibri" w:cs="Calibri"/>
          <w:spacing w:val="3"/>
          <w:sz w:val="24"/>
          <w:szCs w:val="24"/>
        </w:rPr>
        <w:t>22.</w:t>
      </w:r>
      <w:r>
        <w:rPr>
          <w:spacing w:val="3"/>
          <w:sz w:val="24"/>
          <w:szCs w:val="24"/>
        </w:rPr>
        <w:t>坚持党的全面领导。各级党委和政府要把办好义务教</w:t>
      </w:r>
      <w:r>
        <w:rPr>
          <w:spacing w:val="2"/>
          <w:sz w:val="24"/>
          <w:szCs w:val="24"/>
        </w:rPr>
        <w:t>育作为重中之重，</w:t>
      </w:r>
      <w:r>
        <w:rPr>
          <w:sz w:val="24"/>
          <w:szCs w:val="24"/>
        </w:rPr>
        <w:t xml:space="preserve"> </w:t>
      </w:r>
      <w:r>
        <w:rPr>
          <w:spacing w:val="-7"/>
          <w:sz w:val="24"/>
          <w:szCs w:val="24"/>
        </w:rPr>
        <w:t>全面加强党的领导，切实履行省级和市级政府统筹实施、</w:t>
      </w:r>
      <w:r>
        <w:rPr>
          <w:spacing w:val="-8"/>
          <w:sz w:val="24"/>
          <w:szCs w:val="24"/>
        </w:rPr>
        <w:t>县级政府为主管理责任。</w:t>
      </w:r>
      <w:r>
        <w:rPr>
          <w:sz w:val="24"/>
          <w:szCs w:val="24"/>
        </w:rPr>
        <w:t xml:space="preserve"> </w:t>
      </w:r>
      <w:r>
        <w:rPr>
          <w:spacing w:val="-3"/>
          <w:sz w:val="24"/>
          <w:szCs w:val="24"/>
        </w:rPr>
        <w:t>党政有关负责人要牢固树立科学教育观、正确政绩观，严禁下达升学指标或片面</w:t>
      </w:r>
    </w:p>
    <w:p w14:paraId="478E407B">
      <w:pPr>
        <w:spacing w:line="233" w:lineRule="auto"/>
        <w:rPr>
          <w:sz w:val="24"/>
          <w:szCs w:val="24"/>
        </w:rPr>
        <w:sectPr>
          <w:footerReference r:id="rId31" w:type="default"/>
          <w:pgSz w:w="11906" w:h="16839"/>
          <w:pgMar w:top="400" w:right="1716" w:bottom="1129" w:left="1785" w:header="0" w:footer="871" w:gutter="0"/>
          <w:cols w:space="720" w:num="1"/>
        </w:sectPr>
      </w:pPr>
    </w:p>
    <w:p w14:paraId="5CD8AF5E">
      <w:pPr>
        <w:spacing w:line="248" w:lineRule="auto"/>
        <w:rPr>
          <w:rFonts w:ascii="Arial"/>
          <w:sz w:val="21"/>
        </w:rPr>
      </w:pPr>
    </w:p>
    <w:p w14:paraId="06C2A39F">
      <w:pPr>
        <w:spacing w:line="248" w:lineRule="auto"/>
        <w:rPr>
          <w:rFonts w:ascii="Arial"/>
          <w:sz w:val="21"/>
        </w:rPr>
      </w:pPr>
    </w:p>
    <w:p w14:paraId="40488811">
      <w:pPr>
        <w:spacing w:line="248" w:lineRule="auto"/>
        <w:rPr>
          <w:rFonts w:ascii="Arial"/>
          <w:sz w:val="21"/>
        </w:rPr>
      </w:pPr>
    </w:p>
    <w:p w14:paraId="7D0135D8">
      <w:pPr>
        <w:spacing w:line="249" w:lineRule="auto"/>
        <w:rPr>
          <w:rFonts w:ascii="Arial"/>
          <w:sz w:val="21"/>
        </w:rPr>
      </w:pPr>
    </w:p>
    <w:p w14:paraId="744FC607">
      <w:pPr>
        <w:pStyle w:val="2"/>
        <w:spacing w:before="78" w:line="236" w:lineRule="auto"/>
        <w:ind w:left="24" w:firstLine="26"/>
        <w:jc w:val="both"/>
        <w:rPr>
          <w:sz w:val="24"/>
          <w:szCs w:val="24"/>
        </w:rPr>
      </w:pPr>
      <w:r>
        <w:rPr>
          <w:spacing w:val="-4"/>
          <w:sz w:val="24"/>
          <w:szCs w:val="24"/>
        </w:rPr>
        <w:t>以升学率评价学校和教师。要选优配强教育部门领导干部，特别是县级教育局局</w:t>
      </w:r>
      <w:r>
        <w:rPr>
          <w:spacing w:val="8"/>
          <w:sz w:val="24"/>
          <w:szCs w:val="24"/>
        </w:rPr>
        <w:t xml:space="preserve"> </w:t>
      </w:r>
      <w:r>
        <w:rPr>
          <w:spacing w:val="-4"/>
          <w:sz w:val="24"/>
          <w:szCs w:val="24"/>
        </w:rPr>
        <w:t>长。县级党委和政府每年要至少听取</w:t>
      </w:r>
      <w:r>
        <w:rPr>
          <w:spacing w:val="-40"/>
          <w:sz w:val="24"/>
          <w:szCs w:val="24"/>
        </w:rPr>
        <w:t xml:space="preserve"> </w:t>
      </w:r>
      <w:r>
        <w:rPr>
          <w:rFonts w:ascii="Calibri" w:hAnsi="Calibri" w:eastAsia="Calibri" w:cs="Calibri"/>
          <w:spacing w:val="-4"/>
          <w:sz w:val="24"/>
          <w:szCs w:val="24"/>
        </w:rPr>
        <w:t>1</w:t>
      </w:r>
      <w:r>
        <w:rPr>
          <w:rFonts w:ascii="Calibri" w:hAnsi="Calibri" w:eastAsia="Calibri" w:cs="Calibri"/>
          <w:spacing w:val="23"/>
          <w:sz w:val="24"/>
          <w:szCs w:val="24"/>
        </w:rPr>
        <w:t xml:space="preserve"> </w:t>
      </w:r>
      <w:r>
        <w:rPr>
          <w:spacing w:val="-4"/>
          <w:sz w:val="24"/>
          <w:szCs w:val="24"/>
        </w:rPr>
        <w:t>次义务教育工作汇报，及时研究</w:t>
      </w:r>
      <w:r>
        <w:rPr>
          <w:spacing w:val="-5"/>
          <w:sz w:val="24"/>
          <w:szCs w:val="24"/>
        </w:rPr>
        <w:t>解决有关</w:t>
      </w:r>
      <w:r>
        <w:rPr>
          <w:sz w:val="24"/>
          <w:szCs w:val="24"/>
        </w:rPr>
        <w:t xml:space="preserve"> </w:t>
      </w:r>
      <w:r>
        <w:rPr>
          <w:spacing w:val="-7"/>
          <w:sz w:val="24"/>
          <w:szCs w:val="24"/>
        </w:rPr>
        <w:t>重大问题。加强学校党的建设，充分发挥学校党组织领导</w:t>
      </w:r>
      <w:r>
        <w:rPr>
          <w:spacing w:val="-8"/>
          <w:sz w:val="24"/>
          <w:szCs w:val="24"/>
        </w:rPr>
        <w:t>作用，强化党建带团建、</w:t>
      </w:r>
      <w:r>
        <w:rPr>
          <w:sz w:val="24"/>
          <w:szCs w:val="24"/>
        </w:rPr>
        <w:t xml:space="preserve"> </w:t>
      </w:r>
      <w:r>
        <w:rPr>
          <w:spacing w:val="-1"/>
          <w:sz w:val="24"/>
          <w:szCs w:val="24"/>
        </w:rPr>
        <w:t>队建。将校园安全纳入社会治理，完善校园安全风险防控体系和依法处理机制，</w:t>
      </w:r>
      <w:r>
        <w:rPr>
          <w:spacing w:val="12"/>
          <w:sz w:val="24"/>
          <w:szCs w:val="24"/>
        </w:rPr>
        <w:t xml:space="preserve"> </w:t>
      </w:r>
      <w:r>
        <w:rPr>
          <w:spacing w:val="-2"/>
          <w:sz w:val="24"/>
          <w:szCs w:val="24"/>
        </w:rPr>
        <w:t>坚决杜绝“校闹</w:t>
      </w:r>
      <w:r>
        <w:rPr>
          <w:spacing w:val="-88"/>
          <w:sz w:val="24"/>
          <w:szCs w:val="24"/>
        </w:rPr>
        <w:t xml:space="preserve"> </w:t>
      </w:r>
      <w:r>
        <w:rPr>
          <w:spacing w:val="-2"/>
          <w:sz w:val="24"/>
          <w:szCs w:val="24"/>
        </w:rPr>
        <w:t>”行为，维护正常教育教学秩序。</w:t>
      </w:r>
    </w:p>
    <w:p w14:paraId="1F78AC45">
      <w:pPr>
        <w:pStyle w:val="2"/>
        <w:spacing w:before="21" w:line="239" w:lineRule="auto"/>
        <w:ind w:left="23" w:right="82" w:firstLine="484"/>
        <w:jc w:val="both"/>
        <w:rPr>
          <w:sz w:val="24"/>
          <w:szCs w:val="24"/>
        </w:rPr>
      </w:pPr>
      <w:r>
        <w:rPr>
          <w:rFonts w:ascii="Calibri" w:hAnsi="Calibri" w:eastAsia="Calibri" w:cs="Calibri"/>
          <w:spacing w:val="2"/>
          <w:sz w:val="24"/>
          <w:szCs w:val="24"/>
        </w:rPr>
        <w:t>23.</w:t>
      </w:r>
      <w:r>
        <w:rPr>
          <w:spacing w:val="2"/>
          <w:sz w:val="24"/>
          <w:szCs w:val="24"/>
        </w:rPr>
        <w:t>落实部门职责。教育部门要会同有关部门为深化教育教学改革、提高义</w:t>
      </w:r>
      <w:r>
        <w:rPr>
          <w:sz w:val="24"/>
          <w:szCs w:val="24"/>
        </w:rPr>
        <w:t xml:space="preserve"> </w:t>
      </w:r>
      <w:r>
        <w:rPr>
          <w:spacing w:val="-3"/>
          <w:sz w:val="24"/>
          <w:szCs w:val="24"/>
        </w:rPr>
        <w:t>务教育质量提供保障条件，切实管好学校。组织部门要加强对党政领导班子及有</w:t>
      </w:r>
      <w:r>
        <w:rPr>
          <w:spacing w:val="1"/>
          <w:sz w:val="24"/>
          <w:szCs w:val="24"/>
        </w:rPr>
        <w:t xml:space="preserve"> </w:t>
      </w:r>
      <w:r>
        <w:rPr>
          <w:spacing w:val="2"/>
          <w:sz w:val="24"/>
          <w:szCs w:val="24"/>
        </w:rPr>
        <w:t>关领导干部履行教育职责的考核</w:t>
      </w:r>
      <w:r>
        <w:rPr>
          <w:rFonts w:ascii="Calibri" w:hAnsi="Calibri" w:eastAsia="Calibri" w:cs="Calibri"/>
          <w:spacing w:val="2"/>
          <w:sz w:val="24"/>
          <w:szCs w:val="24"/>
        </w:rPr>
        <w:t>,</w:t>
      </w:r>
      <w:r>
        <w:rPr>
          <w:spacing w:val="2"/>
          <w:sz w:val="24"/>
          <w:szCs w:val="24"/>
        </w:rPr>
        <w:t>按照干部管理权限做好教育部门和单位领导干</w:t>
      </w:r>
      <w:r>
        <w:rPr>
          <w:spacing w:val="5"/>
          <w:sz w:val="24"/>
          <w:szCs w:val="24"/>
        </w:rPr>
        <w:t xml:space="preserve"> </w:t>
      </w:r>
      <w:r>
        <w:rPr>
          <w:spacing w:val="-3"/>
          <w:sz w:val="24"/>
          <w:szCs w:val="24"/>
        </w:rPr>
        <w:t>部选拔任用工作，指导学校做好党建工作。宣传部门要抓好正面宣传和舆论引导</w:t>
      </w:r>
      <w:r>
        <w:rPr>
          <w:spacing w:val="1"/>
          <w:sz w:val="24"/>
          <w:szCs w:val="24"/>
        </w:rPr>
        <w:t xml:space="preserve"> </w:t>
      </w:r>
      <w:r>
        <w:rPr>
          <w:spacing w:val="-3"/>
          <w:sz w:val="24"/>
          <w:szCs w:val="24"/>
        </w:rPr>
        <w:t>工作，营造教书育人良好氛围。机构编制部门要做好学校编制核定工作。发展改</w:t>
      </w:r>
      <w:r>
        <w:rPr>
          <w:spacing w:val="1"/>
          <w:sz w:val="24"/>
          <w:szCs w:val="24"/>
        </w:rPr>
        <w:t xml:space="preserve"> </w:t>
      </w:r>
      <w:r>
        <w:rPr>
          <w:spacing w:val="-3"/>
          <w:sz w:val="24"/>
          <w:szCs w:val="24"/>
        </w:rPr>
        <w:t>革部门要将义务教育发展纳入国民经济和社会发展规划。自然资源、住房城乡建</w:t>
      </w:r>
      <w:r>
        <w:rPr>
          <w:spacing w:val="1"/>
          <w:sz w:val="24"/>
          <w:szCs w:val="24"/>
        </w:rPr>
        <w:t xml:space="preserve"> </w:t>
      </w:r>
      <w:r>
        <w:rPr>
          <w:spacing w:val="-3"/>
          <w:sz w:val="24"/>
          <w:szCs w:val="24"/>
        </w:rPr>
        <w:t>设部门要配合做好学校布局规划，统筹做好土地供给和学校建设工作。财政部门</w:t>
      </w:r>
      <w:r>
        <w:rPr>
          <w:spacing w:val="1"/>
          <w:sz w:val="24"/>
          <w:szCs w:val="24"/>
        </w:rPr>
        <w:t xml:space="preserve"> </w:t>
      </w:r>
      <w:r>
        <w:rPr>
          <w:spacing w:val="-3"/>
          <w:sz w:val="24"/>
          <w:szCs w:val="24"/>
        </w:rPr>
        <w:t>要加大财政投入，优化支出结构，确保义务教育经费落实到位。人力资源社会保</w:t>
      </w:r>
      <w:r>
        <w:rPr>
          <w:spacing w:val="1"/>
          <w:sz w:val="24"/>
          <w:szCs w:val="24"/>
        </w:rPr>
        <w:t xml:space="preserve"> </w:t>
      </w:r>
      <w:r>
        <w:rPr>
          <w:spacing w:val="-3"/>
          <w:sz w:val="24"/>
          <w:szCs w:val="24"/>
        </w:rPr>
        <w:t>障部门要依法落实教师待遇，为学校招聘教师提供支持。民政部门要牵头做好农</w:t>
      </w:r>
      <w:r>
        <w:rPr>
          <w:spacing w:val="1"/>
          <w:sz w:val="24"/>
          <w:szCs w:val="24"/>
        </w:rPr>
        <w:t xml:space="preserve"> </w:t>
      </w:r>
      <w:r>
        <w:rPr>
          <w:spacing w:val="-3"/>
          <w:sz w:val="24"/>
          <w:szCs w:val="24"/>
        </w:rPr>
        <w:t>村留守儿童关爱保护工作。网信、文化和旅游部门要推动提供更多儿童优秀文化</w:t>
      </w:r>
      <w:r>
        <w:rPr>
          <w:spacing w:val="1"/>
          <w:sz w:val="24"/>
          <w:szCs w:val="24"/>
        </w:rPr>
        <w:t xml:space="preserve"> </w:t>
      </w:r>
      <w:r>
        <w:rPr>
          <w:spacing w:val="-3"/>
          <w:sz w:val="24"/>
          <w:szCs w:val="24"/>
        </w:rPr>
        <w:t>产品，净化网络文化环境。党委政法委要协调公安、司法行政等政法机关和有关</w:t>
      </w:r>
      <w:r>
        <w:rPr>
          <w:spacing w:val="1"/>
          <w:sz w:val="24"/>
          <w:szCs w:val="24"/>
        </w:rPr>
        <w:t xml:space="preserve"> </w:t>
      </w:r>
      <w:r>
        <w:rPr>
          <w:spacing w:val="-3"/>
          <w:sz w:val="24"/>
          <w:szCs w:val="24"/>
        </w:rPr>
        <w:t>部门，加强校园及周边综合治理，维护校园正常秩序和师生合法权益。市场监督</w:t>
      </w:r>
      <w:r>
        <w:rPr>
          <w:spacing w:val="1"/>
          <w:sz w:val="24"/>
          <w:szCs w:val="24"/>
        </w:rPr>
        <w:t xml:space="preserve"> </w:t>
      </w:r>
      <w:r>
        <w:rPr>
          <w:spacing w:val="-3"/>
          <w:sz w:val="24"/>
          <w:szCs w:val="24"/>
        </w:rPr>
        <w:t>管理部门要做好校外培训机构登记、收费、广告、反垄断等监管工作。共青团组</w:t>
      </w:r>
      <w:r>
        <w:rPr>
          <w:spacing w:val="1"/>
          <w:sz w:val="24"/>
          <w:szCs w:val="24"/>
        </w:rPr>
        <w:t xml:space="preserve"> </w:t>
      </w:r>
      <w:r>
        <w:rPr>
          <w:spacing w:val="-3"/>
          <w:sz w:val="24"/>
          <w:szCs w:val="24"/>
        </w:rPr>
        <w:t>织要积极开展思想政治引领和价值引领。妇联要加强社区家庭教育指导服务，少</w:t>
      </w:r>
      <w:r>
        <w:rPr>
          <w:spacing w:val="1"/>
          <w:sz w:val="24"/>
          <w:szCs w:val="24"/>
        </w:rPr>
        <w:t xml:space="preserve"> </w:t>
      </w:r>
      <w:r>
        <w:rPr>
          <w:spacing w:val="4"/>
          <w:sz w:val="24"/>
          <w:szCs w:val="24"/>
        </w:rPr>
        <w:t>先队等群团组织和关心下一代工作委员会要做好少年儿童有关教育引导和关爱</w:t>
      </w:r>
      <w:r>
        <w:rPr>
          <w:sz w:val="24"/>
          <w:szCs w:val="24"/>
        </w:rPr>
        <w:t xml:space="preserve"> </w:t>
      </w:r>
      <w:r>
        <w:rPr>
          <w:spacing w:val="-2"/>
          <w:sz w:val="24"/>
          <w:szCs w:val="24"/>
        </w:rPr>
        <w:t>保护工作。</w:t>
      </w:r>
    </w:p>
    <w:p w14:paraId="6E9FA1BB">
      <w:pPr>
        <w:pStyle w:val="2"/>
        <w:spacing w:before="24" w:line="236" w:lineRule="auto"/>
        <w:ind w:left="22" w:right="82" w:firstLine="485"/>
        <w:jc w:val="both"/>
        <w:rPr>
          <w:sz w:val="24"/>
          <w:szCs w:val="24"/>
        </w:rPr>
      </w:pPr>
      <w:r>
        <w:rPr>
          <w:rFonts w:ascii="Calibri" w:hAnsi="Calibri" w:eastAsia="Calibri" w:cs="Calibri"/>
          <w:spacing w:val="2"/>
          <w:sz w:val="24"/>
          <w:szCs w:val="24"/>
        </w:rPr>
        <w:t>24.</w:t>
      </w:r>
      <w:r>
        <w:rPr>
          <w:spacing w:val="2"/>
          <w:sz w:val="24"/>
          <w:szCs w:val="24"/>
        </w:rPr>
        <w:t>重视家庭教育。加快家庭教育立法，强化监护主体责任。加强社区家长</w:t>
      </w:r>
      <w:r>
        <w:rPr>
          <w:sz w:val="24"/>
          <w:szCs w:val="24"/>
        </w:rPr>
        <w:t xml:space="preserve"> </w:t>
      </w:r>
      <w:r>
        <w:rPr>
          <w:spacing w:val="-3"/>
          <w:sz w:val="24"/>
          <w:szCs w:val="24"/>
        </w:rPr>
        <w:t>学校、家庭教育指导服务站点建设，为家长提供公益性家庭教育指导服务。充分</w:t>
      </w:r>
      <w:r>
        <w:rPr>
          <w:spacing w:val="1"/>
          <w:sz w:val="24"/>
          <w:szCs w:val="24"/>
        </w:rPr>
        <w:t xml:space="preserve"> </w:t>
      </w:r>
      <w:r>
        <w:rPr>
          <w:spacing w:val="-3"/>
          <w:sz w:val="24"/>
          <w:szCs w:val="24"/>
        </w:rPr>
        <w:t>发挥学校主导作用，密切家校联系。家长要树立科学育儿观念，切实履行家庭教</w:t>
      </w:r>
      <w:r>
        <w:rPr>
          <w:spacing w:val="1"/>
          <w:sz w:val="24"/>
          <w:szCs w:val="24"/>
        </w:rPr>
        <w:t xml:space="preserve"> </w:t>
      </w:r>
      <w:r>
        <w:rPr>
          <w:spacing w:val="-3"/>
          <w:sz w:val="24"/>
          <w:szCs w:val="24"/>
        </w:rPr>
        <w:t>育职责，加强与孩子沟通交流，培养孩子的好思想、好品行、好习惯，理性帮助</w:t>
      </w:r>
      <w:r>
        <w:rPr>
          <w:spacing w:val="1"/>
          <w:sz w:val="24"/>
          <w:szCs w:val="24"/>
        </w:rPr>
        <w:t xml:space="preserve"> </w:t>
      </w:r>
      <w:r>
        <w:rPr>
          <w:sz w:val="24"/>
          <w:szCs w:val="24"/>
        </w:rPr>
        <w:t>孩子确定成长目标，克服盲目攀比，防止增</w:t>
      </w:r>
      <w:r>
        <w:rPr>
          <w:spacing w:val="-1"/>
          <w:sz w:val="24"/>
          <w:szCs w:val="24"/>
        </w:rPr>
        <w:t>加孩子过重课外负担。</w:t>
      </w:r>
    </w:p>
    <w:p w14:paraId="43C614F1">
      <w:pPr>
        <w:pStyle w:val="2"/>
        <w:spacing w:before="21" w:line="238" w:lineRule="auto"/>
        <w:ind w:left="24" w:right="45" w:firstLine="483"/>
        <w:jc w:val="both"/>
        <w:rPr>
          <w:sz w:val="24"/>
          <w:szCs w:val="24"/>
        </w:rPr>
      </w:pPr>
      <w:r>
        <w:rPr>
          <w:rFonts w:ascii="Calibri" w:hAnsi="Calibri" w:eastAsia="Calibri" w:cs="Calibri"/>
          <w:spacing w:val="2"/>
          <w:sz w:val="24"/>
          <w:szCs w:val="24"/>
        </w:rPr>
        <w:t>25.</w:t>
      </w:r>
      <w:r>
        <w:rPr>
          <w:spacing w:val="2"/>
          <w:sz w:val="24"/>
          <w:szCs w:val="24"/>
        </w:rPr>
        <w:t>强化考核督导。各级党委和政府要把全面提高义务教育质量纳入党政领</w:t>
      </w:r>
      <w:r>
        <w:rPr>
          <w:sz w:val="24"/>
          <w:szCs w:val="24"/>
        </w:rPr>
        <w:t xml:space="preserve"> </w:t>
      </w:r>
      <w:r>
        <w:rPr>
          <w:spacing w:val="-3"/>
          <w:sz w:val="24"/>
          <w:szCs w:val="24"/>
        </w:rPr>
        <w:t>导干部考核督查范围，并将结果作为干部选任、表彰奖励的重要参考。强化教育</w:t>
      </w:r>
      <w:r>
        <w:rPr>
          <w:sz w:val="24"/>
          <w:szCs w:val="24"/>
        </w:rPr>
        <w:t xml:space="preserve"> </w:t>
      </w:r>
      <w:r>
        <w:rPr>
          <w:spacing w:val="-3"/>
          <w:sz w:val="24"/>
          <w:szCs w:val="24"/>
        </w:rPr>
        <w:t>教学督导，将其作为对省、市、县级政府履行教育职责督导评估的重要内容，把</w:t>
      </w:r>
      <w:r>
        <w:rPr>
          <w:sz w:val="24"/>
          <w:szCs w:val="24"/>
        </w:rPr>
        <w:t xml:space="preserve"> </w:t>
      </w:r>
      <w:r>
        <w:rPr>
          <w:spacing w:val="-3"/>
          <w:sz w:val="24"/>
          <w:szCs w:val="24"/>
        </w:rPr>
        <w:t>结果作为评价政府履职行为、学校办学水平、实施绩效奖励的重要依据。对办学</w:t>
      </w:r>
      <w:r>
        <w:rPr>
          <w:sz w:val="24"/>
          <w:szCs w:val="24"/>
        </w:rPr>
        <w:t xml:space="preserve"> </w:t>
      </w:r>
      <w:r>
        <w:rPr>
          <w:spacing w:val="-2"/>
          <w:sz w:val="24"/>
          <w:szCs w:val="24"/>
        </w:rPr>
        <w:t>方向、教育投入、学校建设、教师队伍、教育生态等方面存在严重问题的地方，</w:t>
      </w:r>
      <w:r>
        <w:rPr>
          <w:spacing w:val="2"/>
          <w:sz w:val="24"/>
          <w:szCs w:val="24"/>
        </w:rPr>
        <w:t xml:space="preserve"> 要依法依规追究当地政府和主要领导责任</w:t>
      </w:r>
      <w:r>
        <w:rPr>
          <w:rFonts w:ascii="Calibri" w:hAnsi="Calibri" w:eastAsia="Calibri" w:cs="Calibri"/>
          <w:spacing w:val="2"/>
          <w:sz w:val="24"/>
          <w:szCs w:val="24"/>
        </w:rPr>
        <w:t>;</w:t>
      </w:r>
      <w:r>
        <w:rPr>
          <w:spacing w:val="2"/>
          <w:sz w:val="24"/>
          <w:szCs w:val="24"/>
        </w:rPr>
        <w:t>对违背党的教育方针、背离素质教育</w:t>
      </w:r>
      <w:r>
        <w:rPr>
          <w:sz w:val="24"/>
          <w:szCs w:val="24"/>
        </w:rPr>
        <w:t xml:space="preserve"> </w:t>
      </w:r>
      <w:r>
        <w:rPr>
          <w:spacing w:val="-3"/>
          <w:sz w:val="24"/>
          <w:szCs w:val="24"/>
        </w:rPr>
        <w:t>导向、不按国家课程方案和课程标准实施教学等行为，要依法依规追究教育行政</w:t>
      </w:r>
      <w:r>
        <w:rPr>
          <w:sz w:val="24"/>
          <w:szCs w:val="24"/>
        </w:rPr>
        <w:t xml:space="preserve"> </w:t>
      </w:r>
      <w:r>
        <w:rPr>
          <w:spacing w:val="-1"/>
          <w:sz w:val="24"/>
          <w:szCs w:val="24"/>
        </w:rPr>
        <w:t>部门、学校、教师和有关人员责任。</w:t>
      </w:r>
    </w:p>
    <w:p w14:paraId="1ACDDCA1">
      <w:pPr>
        <w:pStyle w:val="2"/>
        <w:spacing w:before="26" w:line="233" w:lineRule="auto"/>
        <w:ind w:left="26" w:right="27" w:firstLine="481"/>
        <w:jc w:val="both"/>
        <w:rPr>
          <w:sz w:val="24"/>
          <w:szCs w:val="24"/>
        </w:rPr>
      </w:pPr>
      <w:r>
        <w:rPr>
          <w:rFonts w:ascii="Calibri" w:hAnsi="Calibri" w:eastAsia="Calibri" w:cs="Calibri"/>
          <w:spacing w:val="2"/>
          <w:sz w:val="24"/>
          <w:szCs w:val="24"/>
        </w:rPr>
        <w:t>26.</w:t>
      </w:r>
      <w:r>
        <w:rPr>
          <w:spacing w:val="2"/>
          <w:sz w:val="24"/>
          <w:szCs w:val="24"/>
        </w:rPr>
        <w:t>营造良好生态。全党全社会都要关心支持深化教育教学改革、全面提高</w:t>
      </w:r>
      <w:r>
        <w:rPr>
          <w:sz w:val="24"/>
          <w:szCs w:val="24"/>
        </w:rPr>
        <w:t xml:space="preserve"> </w:t>
      </w:r>
      <w:r>
        <w:rPr>
          <w:spacing w:val="-3"/>
          <w:sz w:val="24"/>
          <w:szCs w:val="24"/>
        </w:rPr>
        <w:t>义务教育质量工作。新闻媒体要坚持正确舆论导向，做好党的教育方针、科</w:t>
      </w:r>
      <w:r>
        <w:rPr>
          <w:spacing w:val="-4"/>
          <w:sz w:val="24"/>
          <w:szCs w:val="24"/>
        </w:rPr>
        <w:t>学教</w:t>
      </w:r>
      <w:r>
        <w:rPr>
          <w:sz w:val="24"/>
          <w:szCs w:val="24"/>
        </w:rPr>
        <w:t xml:space="preserve"> </w:t>
      </w:r>
      <w:r>
        <w:rPr>
          <w:spacing w:val="-2"/>
          <w:sz w:val="24"/>
          <w:szCs w:val="24"/>
        </w:rPr>
        <w:t>育观念和教育教学改革典型经验宣传报道。坚决治理校外违规培训和竞赛行为。</w:t>
      </w:r>
    </w:p>
    <w:p w14:paraId="1759C8A4">
      <w:pPr>
        <w:pStyle w:val="2"/>
        <w:spacing w:before="26" w:line="329" w:lineRule="auto"/>
        <w:ind w:left="46" w:right="82" w:hanging="20"/>
      </w:pPr>
      <w:r>
        <w:rPr>
          <w:spacing w:val="2"/>
          <w:sz w:val="24"/>
          <w:szCs w:val="24"/>
        </w:rPr>
        <w:t>大力营造义务教育持续健康协调发展的良好氛围</w:t>
      </w:r>
      <w:r>
        <w:rPr>
          <w:rFonts w:ascii="Calibri" w:hAnsi="Calibri" w:eastAsia="Calibri" w:cs="Calibri"/>
          <w:spacing w:val="2"/>
          <w:sz w:val="24"/>
          <w:szCs w:val="24"/>
        </w:rPr>
        <w:t>,</w:t>
      </w:r>
      <w:r>
        <w:rPr>
          <w:spacing w:val="2"/>
          <w:sz w:val="24"/>
          <w:szCs w:val="24"/>
        </w:rPr>
        <w:t>更好发挥义务教育在实现中华</w:t>
      </w:r>
      <w:r>
        <w:rPr>
          <w:spacing w:val="3"/>
          <w:sz w:val="24"/>
          <w:szCs w:val="24"/>
        </w:rPr>
        <w:t xml:space="preserve"> </w:t>
      </w:r>
      <w:r>
        <w:rPr>
          <w:spacing w:val="-3"/>
          <w:sz w:val="24"/>
          <w:szCs w:val="24"/>
        </w:rPr>
        <w:t>民族伟大复兴中国梦中的奠基作用</w:t>
      </w:r>
      <w:r>
        <w:rPr>
          <w:spacing w:val="-3"/>
        </w:rPr>
        <w:t>。</w:t>
      </w:r>
    </w:p>
    <w:p w14:paraId="5C1CE769">
      <w:pPr>
        <w:spacing w:line="329" w:lineRule="auto"/>
        <w:sectPr>
          <w:footerReference r:id="rId32" w:type="default"/>
          <w:pgSz w:w="11906" w:h="16839"/>
          <w:pgMar w:top="400" w:right="1716" w:bottom="1129" w:left="1785" w:header="0" w:footer="871" w:gutter="0"/>
          <w:cols w:space="720" w:num="1"/>
        </w:sectPr>
      </w:pPr>
    </w:p>
    <w:p w14:paraId="4686DA9B">
      <w:pPr>
        <w:spacing w:line="274" w:lineRule="auto"/>
        <w:rPr>
          <w:rFonts w:ascii="Arial"/>
          <w:sz w:val="21"/>
        </w:rPr>
      </w:pPr>
    </w:p>
    <w:p w14:paraId="3978AFD5">
      <w:pPr>
        <w:spacing w:line="275" w:lineRule="auto"/>
        <w:rPr>
          <w:rFonts w:ascii="Arial"/>
          <w:sz w:val="21"/>
        </w:rPr>
      </w:pPr>
    </w:p>
    <w:p w14:paraId="253FA689">
      <w:pPr>
        <w:spacing w:line="275" w:lineRule="auto"/>
        <w:rPr>
          <w:rFonts w:ascii="Arial"/>
          <w:sz w:val="21"/>
        </w:rPr>
      </w:pPr>
    </w:p>
    <w:p w14:paraId="441BAA1F">
      <w:pPr>
        <w:spacing w:line="275" w:lineRule="auto"/>
        <w:rPr>
          <w:rFonts w:ascii="Arial"/>
          <w:sz w:val="21"/>
        </w:rPr>
      </w:pPr>
    </w:p>
    <w:p w14:paraId="562574B3">
      <w:pPr>
        <w:pStyle w:val="2"/>
        <w:spacing w:before="97" w:line="220" w:lineRule="auto"/>
        <w:ind w:left="1958"/>
      </w:pPr>
      <w:r>
        <w:rPr>
          <w:spacing w:val="-3"/>
        </w:rPr>
        <w:t>国务院关于印发国家职业教育改革</w:t>
      </w:r>
    </w:p>
    <w:p w14:paraId="552EA549">
      <w:pPr>
        <w:pStyle w:val="2"/>
        <w:spacing w:before="266" w:line="221" w:lineRule="auto"/>
        <w:ind w:left="3131"/>
      </w:pPr>
      <w:r>
        <w:rPr>
          <w:b/>
          <w:bCs/>
          <w:spacing w:val="-5"/>
        </w:rPr>
        <w:t>实施方案的通知</w:t>
      </w:r>
    </w:p>
    <w:p w14:paraId="2AF87FAB">
      <w:pPr>
        <w:pStyle w:val="2"/>
        <w:spacing w:before="245" w:line="394" w:lineRule="exact"/>
        <w:ind w:left="3215"/>
        <w:rPr>
          <w:sz w:val="28"/>
          <w:szCs w:val="28"/>
        </w:rPr>
      </w:pPr>
      <w:r>
        <w:rPr>
          <w:spacing w:val="-4"/>
          <w:position w:val="3"/>
          <w:sz w:val="28"/>
          <w:szCs w:val="28"/>
        </w:rPr>
        <w:t>国发〔</w:t>
      </w:r>
      <w:r>
        <w:rPr>
          <w:rFonts w:ascii="Calibri" w:hAnsi="Calibri" w:eastAsia="Calibri" w:cs="Calibri"/>
          <w:spacing w:val="-4"/>
          <w:position w:val="3"/>
          <w:sz w:val="28"/>
          <w:szCs w:val="28"/>
        </w:rPr>
        <w:t>2019]4</w:t>
      </w:r>
      <w:r>
        <w:rPr>
          <w:rFonts w:ascii="Calibri" w:hAnsi="Calibri" w:eastAsia="Calibri" w:cs="Calibri"/>
          <w:spacing w:val="23"/>
          <w:position w:val="3"/>
          <w:sz w:val="28"/>
          <w:szCs w:val="28"/>
        </w:rPr>
        <w:t xml:space="preserve"> </w:t>
      </w:r>
      <w:r>
        <w:rPr>
          <w:spacing w:val="-4"/>
          <w:position w:val="3"/>
          <w:sz w:val="28"/>
          <w:szCs w:val="28"/>
        </w:rPr>
        <w:t>号</w:t>
      </w:r>
    </w:p>
    <w:p w14:paraId="7CD025D1">
      <w:pPr>
        <w:pStyle w:val="2"/>
        <w:spacing w:before="98" w:line="337" w:lineRule="exact"/>
        <w:ind w:left="26"/>
        <w:rPr>
          <w:rFonts w:ascii="Calibri" w:hAnsi="Calibri" w:eastAsia="Calibri" w:cs="Calibri"/>
          <w:sz w:val="24"/>
          <w:szCs w:val="24"/>
        </w:rPr>
      </w:pPr>
      <w:r>
        <w:rPr>
          <w:spacing w:val="-2"/>
          <w:position w:val="1"/>
          <w:sz w:val="24"/>
          <w:szCs w:val="24"/>
        </w:rPr>
        <w:t>各省、</w:t>
      </w:r>
      <w:r>
        <w:rPr>
          <w:spacing w:val="-71"/>
          <w:position w:val="1"/>
          <w:sz w:val="24"/>
          <w:szCs w:val="24"/>
        </w:rPr>
        <w:t xml:space="preserve"> </w:t>
      </w:r>
      <w:r>
        <w:rPr>
          <w:spacing w:val="-2"/>
          <w:position w:val="1"/>
          <w:sz w:val="24"/>
          <w:szCs w:val="24"/>
        </w:rPr>
        <w:t>自治区、直辖市人民政府，国务院各部委</w:t>
      </w:r>
      <w:r>
        <w:rPr>
          <w:spacing w:val="-3"/>
          <w:position w:val="1"/>
          <w:sz w:val="24"/>
          <w:szCs w:val="24"/>
        </w:rPr>
        <w:t>、各直属机构</w:t>
      </w:r>
      <w:r>
        <w:rPr>
          <w:rFonts w:ascii="Calibri" w:hAnsi="Calibri" w:eastAsia="Calibri" w:cs="Calibri"/>
          <w:spacing w:val="-3"/>
          <w:position w:val="1"/>
          <w:sz w:val="24"/>
          <w:szCs w:val="24"/>
        </w:rPr>
        <w:t>:</w:t>
      </w:r>
    </w:p>
    <w:p w14:paraId="0ABFFF81">
      <w:pPr>
        <w:pStyle w:val="2"/>
        <w:spacing w:before="2" w:line="317" w:lineRule="auto"/>
        <w:ind w:left="6294" w:right="92" w:hanging="5789"/>
      </w:pPr>
      <w:r>
        <w:rPr>
          <w:spacing w:val="17"/>
          <w:sz w:val="24"/>
          <w:szCs w:val="24"/>
        </w:rPr>
        <w:t>现将《国家职业教育改革实施方案》</w:t>
      </w:r>
      <w:r>
        <w:rPr>
          <w:spacing w:val="-48"/>
          <w:sz w:val="24"/>
          <w:szCs w:val="24"/>
        </w:rPr>
        <w:t xml:space="preserve"> </w:t>
      </w:r>
      <w:r>
        <w:rPr>
          <w:spacing w:val="17"/>
          <w:sz w:val="24"/>
          <w:szCs w:val="24"/>
        </w:rPr>
        <w:t>印发给你们，请</w:t>
      </w:r>
      <w:r>
        <w:rPr>
          <w:spacing w:val="16"/>
          <w:sz w:val="24"/>
          <w:szCs w:val="24"/>
        </w:rPr>
        <w:t>认真贯彻执行。</w:t>
      </w:r>
      <w:r>
        <w:rPr>
          <w:sz w:val="24"/>
          <w:szCs w:val="24"/>
        </w:rPr>
        <w:t xml:space="preserve"> </w:t>
      </w:r>
      <w:r>
        <w:rPr>
          <w:spacing w:val="-14"/>
        </w:rPr>
        <w:t>国务院</w:t>
      </w:r>
    </w:p>
    <w:p w14:paraId="6EB13643">
      <w:pPr>
        <w:pStyle w:val="2"/>
        <w:spacing w:before="132" w:line="220" w:lineRule="auto"/>
        <w:ind w:left="5730"/>
      </w:pPr>
      <w:r>
        <w:rPr>
          <w:rFonts w:ascii="Calibri" w:hAnsi="Calibri" w:eastAsia="Calibri" w:cs="Calibri"/>
          <w:spacing w:val="-8"/>
        </w:rPr>
        <w:t>2019</w:t>
      </w:r>
      <w:r>
        <w:rPr>
          <w:rFonts w:ascii="Calibri" w:hAnsi="Calibri" w:eastAsia="Calibri" w:cs="Calibri"/>
          <w:spacing w:val="27"/>
        </w:rPr>
        <w:t xml:space="preserve"> </w:t>
      </w:r>
      <w:r>
        <w:rPr>
          <w:spacing w:val="-8"/>
        </w:rPr>
        <w:t>年</w:t>
      </w:r>
      <w:r>
        <w:rPr>
          <w:spacing w:val="-50"/>
        </w:rPr>
        <w:t xml:space="preserve"> </w:t>
      </w:r>
      <w:r>
        <w:rPr>
          <w:rFonts w:ascii="Calibri" w:hAnsi="Calibri" w:eastAsia="Calibri" w:cs="Calibri"/>
          <w:spacing w:val="-8"/>
        </w:rPr>
        <w:t>1</w:t>
      </w:r>
      <w:r>
        <w:rPr>
          <w:rFonts w:ascii="Calibri" w:hAnsi="Calibri" w:eastAsia="Calibri" w:cs="Calibri"/>
          <w:spacing w:val="25"/>
        </w:rPr>
        <w:t xml:space="preserve"> </w:t>
      </w:r>
      <w:r>
        <w:rPr>
          <w:spacing w:val="-8"/>
        </w:rPr>
        <w:t>月</w:t>
      </w:r>
      <w:r>
        <w:rPr>
          <w:spacing w:val="-57"/>
        </w:rPr>
        <w:t xml:space="preserve"> </w:t>
      </w:r>
      <w:r>
        <w:rPr>
          <w:rFonts w:ascii="Calibri" w:hAnsi="Calibri" w:eastAsia="Calibri" w:cs="Calibri"/>
          <w:spacing w:val="-8"/>
        </w:rPr>
        <w:t xml:space="preserve">24  </w:t>
      </w:r>
      <w:r>
        <w:rPr>
          <w:spacing w:val="-8"/>
        </w:rPr>
        <w:t>日</w:t>
      </w:r>
    </w:p>
    <w:p w14:paraId="49862B12">
      <w:pPr>
        <w:pStyle w:val="2"/>
        <w:spacing w:before="116" w:line="334" w:lineRule="exact"/>
        <w:ind w:left="509"/>
        <w:rPr>
          <w:rFonts w:ascii="Calibri" w:hAnsi="Calibri" w:eastAsia="Calibri" w:cs="Calibri"/>
          <w:sz w:val="24"/>
          <w:szCs w:val="24"/>
        </w:rPr>
      </w:pPr>
      <w:r>
        <w:rPr>
          <w:rFonts w:ascii="Calibri" w:hAnsi="Calibri" w:eastAsia="Calibri" w:cs="Calibri"/>
          <w:spacing w:val="-3"/>
          <w:position w:val="2"/>
          <w:sz w:val="24"/>
          <w:szCs w:val="24"/>
        </w:rPr>
        <w:t>(</w:t>
      </w:r>
      <w:r>
        <w:rPr>
          <w:spacing w:val="-3"/>
          <w:position w:val="2"/>
          <w:sz w:val="24"/>
          <w:szCs w:val="24"/>
        </w:rPr>
        <w:t>此件公开发布</w:t>
      </w:r>
      <w:r>
        <w:rPr>
          <w:rFonts w:ascii="Calibri" w:hAnsi="Calibri" w:eastAsia="Calibri" w:cs="Calibri"/>
          <w:spacing w:val="-3"/>
          <w:position w:val="2"/>
          <w:sz w:val="24"/>
          <w:szCs w:val="24"/>
        </w:rPr>
        <w:t>)</w:t>
      </w:r>
    </w:p>
    <w:p w14:paraId="275A05E4">
      <w:pPr>
        <w:pStyle w:val="2"/>
        <w:spacing w:before="120" w:line="225" w:lineRule="auto"/>
        <w:ind w:left="2618"/>
        <w:rPr>
          <w:sz w:val="31"/>
          <w:szCs w:val="31"/>
        </w:rPr>
      </w:pPr>
      <w:r>
        <w:rPr>
          <w:b/>
          <w:bCs/>
          <w:spacing w:val="4"/>
          <w:sz w:val="31"/>
          <w:szCs w:val="31"/>
        </w:rPr>
        <w:t>国家职业教育改革实施方案</w:t>
      </w:r>
    </w:p>
    <w:p w14:paraId="787FA0E4">
      <w:pPr>
        <w:pStyle w:val="2"/>
        <w:spacing w:before="133" w:line="238" w:lineRule="auto"/>
        <w:ind w:left="22" w:firstLine="481"/>
        <w:jc w:val="both"/>
        <w:rPr>
          <w:sz w:val="24"/>
          <w:szCs w:val="24"/>
        </w:rPr>
      </w:pPr>
      <w:r>
        <w:rPr>
          <w:spacing w:val="-3"/>
          <w:sz w:val="24"/>
          <w:szCs w:val="24"/>
        </w:rPr>
        <w:t>职业教育与普通教育是两种不同教育类型，具有同等重要地位</w:t>
      </w:r>
      <w:r>
        <w:rPr>
          <w:spacing w:val="-4"/>
          <w:sz w:val="24"/>
          <w:szCs w:val="24"/>
        </w:rPr>
        <w:t>。改革开放以</w:t>
      </w:r>
      <w:r>
        <w:rPr>
          <w:sz w:val="24"/>
          <w:szCs w:val="24"/>
        </w:rPr>
        <w:t xml:space="preserve"> </w:t>
      </w:r>
      <w:r>
        <w:rPr>
          <w:spacing w:val="-3"/>
          <w:sz w:val="24"/>
          <w:szCs w:val="24"/>
        </w:rPr>
        <w:t>来，职业教育为我国经济社会发展提供了有力的人才和智力支撑，现代职业教育</w:t>
      </w:r>
      <w:r>
        <w:rPr>
          <w:spacing w:val="1"/>
          <w:sz w:val="24"/>
          <w:szCs w:val="24"/>
        </w:rPr>
        <w:t xml:space="preserve"> </w:t>
      </w:r>
      <w:r>
        <w:rPr>
          <w:spacing w:val="-3"/>
          <w:sz w:val="24"/>
          <w:szCs w:val="24"/>
        </w:rPr>
        <w:t>体系框架全面建成，服务经济社会发展能力和社会吸引力不断增强，具备了基本</w:t>
      </w:r>
      <w:r>
        <w:rPr>
          <w:spacing w:val="1"/>
          <w:sz w:val="24"/>
          <w:szCs w:val="24"/>
        </w:rPr>
        <w:t xml:space="preserve"> </w:t>
      </w:r>
      <w:r>
        <w:rPr>
          <w:spacing w:val="-3"/>
          <w:sz w:val="24"/>
          <w:szCs w:val="24"/>
        </w:rPr>
        <w:t>实现现代化的诸多有利条件和良好工作基础。随着我国进入新的发展阶段，产业</w:t>
      </w:r>
      <w:r>
        <w:rPr>
          <w:spacing w:val="1"/>
          <w:sz w:val="24"/>
          <w:szCs w:val="24"/>
        </w:rPr>
        <w:t xml:space="preserve"> </w:t>
      </w:r>
      <w:r>
        <w:rPr>
          <w:spacing w:val="-3"/>
          <w:sz w:val="24"/>
          <w:szCs w:val="24"/>
        </w:rPr>
        <w:t>升级和经济结构调整不断加快，各行各业对技术技能人才的需求越来越紧迫，职</w:t>
      </w:r>
      <w:r>
        <w:rPr>
          <w:spacing w:val="1"/>
          <w:sz w:val="24"/>
          <w:szCs w:val="24"/>
        </w:rPr>
        <w:t xml:space="preserve"> </w:t>
      </w:r>
      <w:r>
        <w:rPr>
          <w:spacing w:val="-3"/>
          <w:sz w:val="24"/>
          <w:szCs w:val="24"/>
        </w:rPr>
        <w:t>业教育重要地位和作用越来越凸显。但是，与发达国家相比，与建设现代化经济</w:t>
      </w:r>
      <w:r>
        <w:rPr>
          <w:spacing w:val="1"/>
          <w:sz w:val="24"/>
          <w:szCs w:val="24"/>
        </w:rPr>
        <w:t xml:space="preserve"> </w:t>
      </w:r>
      <w:r>
        <w:rPr>
          <w:spacing w:val="-3"/>
          <w:sz w:val="24"/>
          <w:szCs w:val="24"/>
        </w:rPr>
        <w:t>体系、建设教育强国的要求相比，我国职业教育还存在着体系建设不够完善、职</w:t>
      </w:r>
      <w:r>
        <w:rPr>
          <w:spacing w:val="1"/>
          <w:sz w:val="24"/>
          <w:szCs w:val="24"/>
        </w:rPr>
        <w:t xml:space="preserve"> </w:t>
      </w:r>
      <w:r>
        <w:rPr>
          <w:spacing w:val="-1"/>
          <w:sz w:val="24"/>
          <w:szCs w:val="24"/>
        </w:rPr>
        <w:t>业技能实训基地建设有待加强、制度标准不够</w:t>
      </w:r>
      <w:r>
        <w:rPr>
          <w:spacing w:val="-2"/>
          <w:sz w:val="24"/>
          <w:szCs w:val="24"/>
        </w:rPr>
        <w:t>健全、企业参与办学的动力不足、</w:t>
      </w:r>
      <w:r>
        <w:rPr>
          <w:sz w:val="24"/>
          <w:szCs w:val="24"/>
        </w:rPr>
        <w:t xml:space="preserve"> </w:t>
      </w:r>
      <w:r>
        <w:rPr>
          <w:spacing w:val="-3"/>
          <w:sz w:val="24"/>
          <w:szCs w:val="24"/>
        </w:rPr>
        <w:t>有利于技术技能人才成长的配套政策尚待完善、办学和人才培养质量水平参差不</w:t>
      </w:r>
      <w:r>
        <w:rPr>
          <w:spacing w:val="1"/>
          <w:sz w:val="24"/>
          <w:szCs w:val="24"/>
        </w:rPr>
        <w:t xml:space="preserve"> </w:t>
      </w:r>
      <w:r>
        <w:rPr>
          <w:spacing w:val="-3"/>
          <w:sz w:val="24"/>
          <w:szCs w:val="24"/>
        </w:rPr>
        <w:t>齐等问题，到了必须下大力气抓好的时候。没有职业教育现代化就没有教育现代</w:t>
      </w:r>
      <w:r>
        <w:rPr>
          <w:spacing w:val="1"/>
          <w:sz w:val="24"/>
          <w:szCs w:val="24"/>
        </w:rPr>
        <w:t xml:space="preserve"> </w:t>
      </w:r>
      <w:r>
        <w:rPr>
          <w:spacing w:val="-3"/>
          <w:sz w:val="24"/>
          <w:szCs w:val="24"/>
        </w:rPr>
        <w:t>化。为贯彻全国教育大会精神，进一步办好新时代职业教育，落实《中华人民共</w:t>
      </w:r>
      <w:r>
        <w:rPr>
          <w:spacing w:val="1"/>
          <w:sz w:val="24"/>
          <w:szCs w:val="24"/>
        </w:rPr>
        <w:t xml:space="preserve"> </w:t>
      </w:r>
      <w:r>
        <w:rPr>
          <w:spacing w:val="-1"/>
          <w:sz w:val="24"/>
          <w:szCs w:val="24"/>
        </w:rPr>
        <w:t>和国职业教育法》，制定本实施方案。</w:t>
      </w:r>
    </w:p>
    <w:p w14:paraId="2CC7FB68">
      <w:pPr>
        <w:pStyle w:val="2"/>
        <w:spacing w:before="13" w:line="239" w:lineRule="auto"/>
        <w:ind w:left="22" w:right="53" w:firstLine="483"/>
        <w:jc w:val="both"/>
        <w:rPr>
          <w:sz w:val="24"/>
          <w:szCs w:val="24"/>
        </w:rPr>
      </w:pPr>
      <w:r>
        <w:rPr>
          <w:spacing w:val="2"/>
          <w:sz w:val="24"/>
          <w:szCs w:val="24"/>
        </w:rPr>
        <w:t>总体要求与目标</w:t>
      </w:r>
      <w:r>
        <w:rPr>
          <w:rFonts w:ascii="Calibri" w:hAnsi="Calibri" w:eastAsia="Calibri" w:cs="Calibri"/>
          <w:spacing w:val="2"/>
          <w:sz w:val="24"/>
          <w:szCs w:val="24"/>
        </w:rPr>
        <w:t>:</w:t>
      </w:r>
      <w:r>
        <w:rPr>
          <w:spacing w:val="2"/>
          <w:sz w:val="24"/>
          <w:szCs w:val="24"/>
        </w:rPr>
        <w:t xml:space="preserve">坚持以习近平新时代中国特色社会主义思想为指导，把职 </w:t>
      </w:r>
      <w:r>
        <w:rPr>
          <w:spacing w:val="-3"/>
          <w:sz w:val="24"/>
          <w:szCs w:val="24"/>
        </w:rPr>
        <w:t>业教育摆在教育改革创新和经济社会发展中更加突出的位置。牢固树立新发展理</w:t>
      </w:r>
      <w:r>
        <w:rPr>
          <w:spacing w:val="1"/>
          <w:sz w:val="24"/>
          <w:szCs w:val="24"/>
        </w:rPr>
        <w:t xml:space="preserve"> </w:t>
      </w:r>
      <w:r>
        <w:rPr>
          <w:spacing w:val="-3"/>
          <w:sz w:val="24"/>
          <w:szCs w:val="24"/>
        </w:rPr>
        <w:t>念，服务建设现代化经济体系和实现更高质量更充分就业需要，对接科技发展趋</w:t>
      </w:r>
      <w:r>
        <w:rPr>
          <w:spacing w:val="1"/>
          <w:sz w:val="24"/>
          <w:szCs w:val="24"/>
        </w:rPr>
        <w:t xml:space="preserve"> </w:t>
      </w:r>
      <w:r>
        <w:rPr>
          <w:spacing w:val="-3"/>
          <w:sz w:val="24"/>
          <w:szCs w:val="24"/>
        </w:rPr>
        <w:t>势和市场需求，完善职业教育和培训体系，优化学校、专业布局，深化办学体制</w:t>
      </w:r>
      <w:r>
        <w:rPr>
          <w:spacing w:val="1"/>
          <w:sz w:val="24"/>
          <w:szCs w:val="24"/>
        </w:rPr>
        <w:t xml:space="preserve"> </w:t>
      </w:r>
      <w:r>
        <w:rPr>
          <w:spacing w:val="-3"/>
          <w:sz w:val="24"/>
          <w:szCs w:val="24"/>
        </w:rPr>
        <w:t>改革和育人机制改革，以促进就业和适应产业发展需求为导向，鼓励和支持社会</w:t>
      </w:r>
      <w:r>
        <w:rPr>
          <w:spacing w:val="1"/>
          <w:sz w:val="24"/>
          <w:szCs w:val="24"/>
        </w:rPr>
        <w:t xml:space="preserve"> </w:t>
      </w:r>
      <w:r>
        <w:rPr>
          <w:spacing w:val="-3"/>
          <w:sz w:val="24"/>
          <w:szCs w:val="24"/>
        </w:rPr>
        <w:t>各界特别是企业积极支持职业教育，着力培养高素质劳动者和技术技能人才。经</w:t>
      </w:r>
      <w:r>
        <w:rPr>
          <w:spacing w:val="1"/>
          <w:sz w:val="24"/>
          <w:szCs w:val="24"/>
        </w:rPr>
        <w:t xml:space="preserve"> 过</w:t>
      </w:r>
      <w:r>
        <w:rPr>
          <w:spacing w:val="-45"/>
          <w:sz w:val="24"/>
          <w:szCs w:val="24"/>
        </w:rPr>
        <w:t xml:space="preserve"> </w:t>
      </w:r>
      <w:r>
        <w:rPr>
          <w:rFonts w:ascii="Calibri" w:hAnsi="Calibri" w:eastAsia="Calibri" w:cs="Calibri"/>
          <w:spacing w:val="1"/>
          <w:sz w:val="24"/>
          <w:szCs w:val="24"/>
        </w:rPr>
        <w:t>5-10</w:t>
      </w:r>
      <w:r>
        <w:rPr>
          <w:rFonts w:ascii="Calibri" w:hAnsi="Calibri" w:eastAsia="Calibri" w:cs="Calibri"/>
          <w:spacing w:val="17"/>
          <w:sz w:val="24"/>
          <w:szCs w:val="24"/>
        </w:rPr>
        <w:t xml:space="preserve"> </w:t>
      </w:r>
      <w:r>
        <w:rPr>
          <w:spacing w:val="1"/>
          <w:sz w:val="24"/>
          <w:szCs w:val="24"/>
        </w:rPr>
        <w:t>年左右时间，职业教育基本完成由政府举办为主向政府统筹管</w:t>
      </w:r>
      <w:r>
        <w:rPr>
          <w:sz w:val="24"/>
          <w:szCs w:val="24"/>
        </w:rPr>
        <w:t xml:space="preserve">理、社会 </w:t>
      </w:r>
      <w:r>
        <w:rPr>
          <w:spacing w:val="-3"/>
          <w:sz w:val="24"/>
          <w:szCs w:val="24"/>
        </w:rPr>
        <w:t>多元办学的格局转变，由追求规模扩张向提高质量转变，由参照普通教育办学模</w:t>
      </w:r>
      <w:r>
        <w:rPr>
          <w:spacing w:val="1"/>
          <w:sz w:val="24"/>
          <w:szCs w:val="24"/>
        </w:rPr>
        <w:t xml:space="preserve"> </w:t>
      </w:r>
      <w:r>
        <w:rPr>
          <w:spacing w:val="-3"/>
          <w:sz w:val="24"/>
          <w:szCs w:val="24"/>
        </w:rPr>
        <w:t>式向企业社会参与、专业特色鲜明的类型教育转变，大幅提升新时代职业教育现</w:t>
      </w:r>
      <w:r>
        <w:rPr>
          <w:spacing w:val="1"/>
          <w:sz w:val="24"/>
          <w:szCs w:val="24"/>
        </w:rPr>
        <w:t xml:space="preserve"> </w:t>
      </w:r>
      <w:r>
        <w:rPr>
          <w:sz w:val="24"/>
          <w:szCs w:val="24"/>
        </w:rPr>
        <w:t>代化水平，为促进经济社会发展和提高国家竞争力提</w:t>
      </w:r>
      <w:r>
        <w:rPr>
          <w:spacing w:val="-1"/>
          <w:sz w:val="24"/>
          <w:szCs w:val="24"/>
        </w:rPr>
        <w:t>供优质人才资源支撑。</w:t>
      </w:r>
    </w:p>
    <w:p w14:paraId="6FB9CB0F">
      <w:pPr>
        <w:pStyle w:val="2"/>
        <w:spacing w:before="6" w:line="242" w:lineRule="auto"/>
        <w:ind w:left="22" w:right="49" w:firstLine="485"/>
        <w:jc w:val="both"/>
        <w:rPr>
          <w:sz w:val="24"/>
          <w:szCs w:val="24"/>
        </w:rPr>
      </w:pPr>
      <w:r>
        <w:rPr>
          <w:spacing w:val="-2"/>
          <w:sz w:val="24"/>
          <w:szCs w:val="24"/>
        </w:rPr>
        <w:t>具体指标</w:t>
      </w:r>
      <w:r>
        <w:rPr>
          <w:rFonts w:ascii="Calibri" w:hAnsi="Calibri" w:eastAsia="Calibri" w:cs="Calibri"/>
          <w:spacing w:val="-2"/>
          <w:sz w:val="24"/>
          <w:szCs w:val="24"/>
        </w:rPr>
        <w:t>:</w:t>
      </w:r>
      <w:r>
        <w:rPr>
          <w:spacing w:val="-2"/>
          <w:sz w:val="24"/>
          <w:szCs w:val="24"/>
        </w:rPr>
        <w:t>到</w:t>
      </w:r>
      <w:r>
        <w:rPr>
          <w:spacing w:val="-47"/>
          <w:sz w:val="24"/>
          <w:szCs w:val="24"/>
        </w:rPr>
        <w:t xml:space="preserve"> </w:t>
      </w:r>
      <w:r>
        <w:rPr>
          <w:rFonts w:ascii="Calibri" w:hAnsi="Calibri" w:eastAsia="Calibri" w:cs="Calibri"/>
          <w:spacing w:val="-2"/>
          <w:sz w:val="24"/>
          <w:szCs w:val="24"/>
        </w:rPr>
        <w:t>2022</w:t>
      </w:r>
      <w:r>
        <w:rPr>
          <w:rFonts w:ascii="Calibri" w:hAnsi="Calibri" w:eastAsia="Calibri" w:cs="Calibri"/>
          <w:spacing w:val="17"/>
          <w:w w:val="101"/>
          <w:sz w:val="24"/>
          <w:szCs w:val="24"/>
        </w:rPr>
        <w:t xml:space="preserve"> </w:t>
      </w:r>
      <w:r>
        <w:rPr>
          <w:spacing w:val="-2"/>
          <w:sz w:val="24"/>
          <w:szCs w:val="24"/>
        </w:rPr>
        <w:t>年，职业院校教学条件基本达</w:t>
      </w:r>
      <w:r>
        <w:rPr>
          <w:spacing w:val="-3"/>
          <w:sz w:val="24"/>
          <w:szCs w:val="24"/>
        </w:rPr>
        <w:t>标，一大批普通本科高等学</w:t>
      </w:r>
      <w:r>
        <w:rPr>
          <w:sz w:val="24"/>
          <w:szCs w:val="24"/>
        </w:rPr>
        <w:t xml:space="preserve"> 校向应用型转变，建设</w:t>
      </w:r>
      <w:r>
        <w:rPr>
          <w:spacing w:val="-35"/>
          <w:sz w:val="24"/>
          <w:szCs w:val="24"/>
        </w:rPr>
        <w:t xml:space="preserve"> </w:t>
      </w:r>
      <w:r>
        <w:rPr>
          <w:rFonts w:ascii="Calibri" w:hAnsi="Calibri" w:eastAsia="Calibri" w:cs="Calibri"/>
          <w:sz w:val="24"/>
          <w:szCs w:val="24"/>
        </w:rPr>
        <w:t>50</w:t>
      </w:r>
      <w:r>
        <w:rPr>
          <w:rFonts w:ascii="Calibri" w:hAnsi="Calibri" w:eastAsia="Calibri" w:cs="Calibri"/>
          <w:spacing w:val="16"/>
          <w:sz w:val="24"/>
          <w:szCs w:val="24"/>
        </w:rPr>
        <w:t xml:space="preserve"> </w:t>
      </w:r>
      <w:r>
        <w:rPr>
          <w:sz w:val="24"/>
          <w:szCs w:val="24"/>
        </w:rPr>
        <w:t>所高水平高等职业学校和</w:t>
      </w:r>
      <w:r>
        <w:rPr>
          <w:spacing w:val="-35"/>
          <w:sz w:val="24"/>
          <w:szCs w:val="24"/>
        </w:rPr>
        <w:t xml:space="preserve"> </w:t>
      </w:r>
      <w:r>
        <w:rPr>
          <w:rFonts w:ascii="Calibri" w:hAnsi="Calibri" w:eastAsia="Calibri" w:cs="Calibri"/>
          <w:sz w:val="24"/>
          <w:szCs w:val="24"/>
        </w:rPr>
        <w:t>150</w:t>
      </w:r>
      <w:r>
        <w:rPr>
          <w:rFonts w:ascii="Calibri" w:hAnsi="Calibri" w:eastAsia="Calibri" w:cs="Calibri"/>
          <w:spacing w:val="16"/>
          <w:sz w:val="24"/>
          <w:szCs w:val="24"/>
        </w:rPr>
        <w:t xml:space="preserve"> </w:t>
      </w:r>
      <w:r>
        <w:rPr>
          <w:sz w:val="24"/>
          <w:szCs w:val="24"/>
        </w:rPr>
        <w:t>个骨干专业</w:t>
      </w:r>
      <w:r>
        <w:rPr>
          <w:rFonts w:ascii="Calibri" w:hAnsi="Calibri" w:eastAsia="Calibri" w:cs="Calibri"/>
          <w:sz w:val="24"/>
          <w:szCs w:val="24"/>
        </w:rPr>
        <w:t>(</w:t>
      </w:r>
      <w:r>
        <w:rPr>
          <w:sz w:val="24"/>
          <w:szCs w:val="24"/>
        </w:rPr>
        <w:t>群</w:t>
      </w:r>
      <w:r>
        <w:rPr>
          <w:rFonts w:ascii="Calibri" w:hAnsi="Calibri" w:eastAsia="Calibri" w:cs="Calibri"/>
          <w:sz w:val="24"/>
          <w:szCs w:val="24"/>
        </w:rPr>
        <w:t>)</w:t>
      </w:r>
      <w:r>
        <w:rPr>
          <w:rFonts w:ascii="Calibri" w:hAnsi="Calibri" w:eastAsia="Calibri" w:cs="Calibri"/>
          <w:spacing w:val="-17"/>
          <w:sz w:val="24"/>
          <w:szCs w:val="24"/>
        </w:rPr>
        <w:t xml:space="preserve"> </w:t>
      </w:r>
      <w:r>
        <w:rPr>
          <w:sz w:val="24"/>
          <w:szCs w:val="24"/>
        </w:rPr>
        <w:t xml:space="preserve">。建成 </w:t>
      </w:r>
      <w:r>
        <w:rPr>
          <w:spacing w:val="-3"/>
          <w:sz w:val="24"/>
          <w:szCs w:val="24"/>
        </w:rPr>
        <w:t>覆盖大部分行业领域、具有国际先进水平的中国职业教育标准体系。企业参与职</w:t>
      </w:r>
      <w:r>
        <w:rPr>
          <w:spacing w:val="1"/>
          <w:sz w:val="24"/>
          <w:szCs w:val="24"/>
        </w:rPr>
        <w:t xml:space="preserve"> </w:t>
      </w:r>
      <w:r>
        <w:rPr>
          <w:spacing w:val="-3"/>
          <w:sz w:val="24"/>
          <w:szCs w:val="24"/>
        </w:rPr>
        <w:t>业教育的积极性有较大提升，培育数以万计的产教融合型企业，打造一批优秀职</w:t>
      </w:r>
      <w:r>
        <w:rPr>
          <w:spacing w:val="1"/>
          <w:sz w:val="24"/>
          <w:szCs w:val="24"/>
        </w:rPr>
        <w:t xml:space="preserve"> 业教育培训评价组织</w:t>
      </w:r>
      <w:r>
        <w:rPr>
          <w:rFonts w:ascii="Calibri" w:hAnsi="Calibri" w:eastAsia="Calibri" w:cs="Calibri"/>
          <w:spacing w:val="1"/>
          <w:sz w:val="24"/>
          <w:szCs w:val="24"/>
        </w:rPr>
        <w:t>,</w:t>
      </w:r>
      <w:r>
        <w:rPr>
          <w:spacing w:val="1"/>
          <w:sz w:val="24"/>
          <w:szCs w:val="24"/>
        </w:rPr>
        <w:t>推动建设</w:t>
      </w:r>
      <w:r>
        <w:rPr>
          <w:spacing w:val="-35"/>
          <w:sz w:val="24"/>
          <w:szCs w:val="24"/>
        </w:rPr>
        <w:t xml:space="preserve"> </w:t>
      </w:r>
      <w:r>
        <w:rPr>
          <w:rFonts w:ascii="Calibri" w:hAnsi="Calibri" w:eastAsia="Calibri" w:cs="Calibri"/>
          <w:spacing w:val="1"/>
          <w:sz w:val="24"/>
          <w:szCs w:val="24"/>
        </w:rPr>
        <w:t>300</w:t>
      </w:r>
      <w:r>
        <w:rPr>
          <w:rFonts w:ascii="Calibri" w:hAnsi="Calibri" w:eastAsia="Calibri" w:cs="Calibri"/>
          <w:spacing w:val="16"/>
          <w:w w:val="101"/>
          <w:sz w:val="24"/>
          <w:szCs w:val="24"/>
        </w:rPr>
        <w:t xml:space="preserve"> </w:t>
      </w:r>
      <w:r>
        <w:rPr>
          <w:spacing w:val="1"/>
          <w:sz w:val="24"/>
          <w:szCs w:val="24"/>
        </w:rPr>
        <w:t>个具有辐射引领作用的高水平专业化产教融</w:t>
      </w:r>
      <w:r>
        <w:rPr>
          <w:sz w:val="24"/>
          <w:szCs w:val="24"/>
        </w:rPr>
        <w:t xml:space="preserve"> </w:t>
      </w:r>
      <w:r>
        <w:rPr>
          <w:spacing w:val="-3"/>
          <w:sz w:val="24"/>
          <w:szCs w:val="24"/>
        </w:rPr>
        <w:t>合实训基地。职业院校实践性教学课时原则上占总课时一半以上，顶岗实习时间</w:t>
      </w:r>
      <w:r>
        <w:rPr>
          <w:spacing w:val="1"/>
          <w:sz w:val="24"/>
          <w:szCs w:val="24"/>
        </w:rPr>
        <w:t xml:space="preserve"> </w:t>
      </w:r>
      <w:r>
        <w:rPr>
          <w:spacing w:val="-2"/>
          <w:sz w:val="24"/>
          <w:szCs w:val="24"/>
        </w:rPr>
        <w:t>一般为</w:t>
      </w:r>
      <w:r>
        <w:rPr>
          <w:spacing w:val="-41"/>
          <w:sz w:val="24"/>
          <w:szCs w:val="24"/>
        </w:rPr>
        <w:t xml:space="preserve"> </w:t>
      </w:r>
      <w:r>
        <w:rPr>
          <w:rFonts w:ascii="Calibri" w:hAnsi="Calibri" w:eastAsia="Calibri" w:cs="Calibri"/>
          <w:spacing w:val="-2"/>
          <w:sz w:val="24"/>
          <w:szCs w:val="24"/>
        </w:rPr>
        <w:t>6</w:t>
      </w:r>
      <w:r>
        <w:rPr>
          <w:rFonts w:ascii="Calibri" w:hAnsi="Calibri" w:eastAsia="Calibri" w:cs="Calibri"/>
          <w:spacing w:val="16"/>
          <w:w w:val="101"/>
          <w:sz w:val="24"/>
          <w:szCs w:val="24"/>
        </w:rPr>
        <w:t xml:space="preserve"> </w:t>
      </w:r>
      <w:r>
        <w:rPr>
          <w:spacing w:val="-2"/>
          <w:sz w:val="24"/>
          <w:szCs w:val="24"/>
        </w:rPr>
        <w:t>个月。“双师型</w:t>
      </w:r>
      <w:r>
        <w:rPr>
          <w:spacing w:val="-86"/>
          <w:sz w:val="24"/>
          <w:szCs w:val="24"/>
        </w:rPr>
        <w:t xml:space="preserve"> </w:t>
      </w:r>
      <w:r>
        <w:rPr>
          <w:spacing w:val="-2"/>
          <w:sz w:val="24"/>
          <w:szCs w:val="24"/>
        </w:rPr>
        <w:t>”教师</w:t>
      </w:r>
      <w:r>
        <w:rPr>
          <w:rFonts w:ascii="Calibri" w:hAnsi="Calibri" w:eastAsia="Calibri" w:cs="Calibri"/>
          <w:spacing w:val="-2"/>
          <w:sz w:val="24"/>
          <w:szCs w:val="24"/>
        </w:rPr>
        <w:t>(</w:t>
      </w:r>
      <w:r>
        <w:rPr>
          <w:spacing w:val="-2"/>
          <w:sz w:val="24"/>
          <w:szCs w:val="24"/>
        </w:rPr>
        <w:t>同时具备理论教学和实践教学能力的教师</w:t>
      </w:r>
      <w:r>
        <w:rPr>
          <w:rFonts w:ascii="Calibri" w:hAnsi="Calibri" w:eastAsia="Calibri" w:cs="Calibri"/>
          <w:spacing w:val="-2"/>
          <w:sz w:val="24"/>
          <w:szCs w:val="24"/>
        </w:rPr>
        <w:t>)</w:t>
      </w:r>
      <w:r>
        <w:rPr>
          <w:spacing w:val="-2"/>
          <w:sz w:val="24"/>
          <w:szCs w:val="24"/>
        </w:rPr>
        <w:t>占专</w:t>
      </w:r>
    </w:p>
    <w:p w14:paraId="0C159CC6">
      <w:pPr>
        <w:spacing w:line="418" w:lineRule="auto"/>
        <w:rPr>
          <w:rFonts w:ascii="Arial"/>
          <w:sz w:val="21"/>
        </w:rPr>
      </w:pPr>
    </w:p>
    <w:p w14:paraId="4CAE7F68">
      <w:pPr>
        <w:spacing w:before="85" w:line="181"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29</w:t>
      </w:r>
      <w:r>
        <w:rPr>
          <w:rFonts w:ascii="Calibri" w:hAnsi="Calibri" w:eastAsia="Calibri" w:cs="Calibri"/>
          <w:spacing w:val="21"/>
          <w:sz w:val="28"/>
          <w:szCs w:val="28"/>
        </w:rPr>
        <w:t xml:space="preserve"> </w:t>
      </w:r>
      <w:r>
        <w:rPr>
          <w:rFonts w:ascii="Calibri" w:hAnsi="Calibri" w:eastAsia="Calibri" w:cs="Calibri"/>
          <w:spacing w:val="-9"/>
          <w:sz w:val="28"/>
          <w:szCs w:val="28"/>
        </w:rPr>
        <w:t>—</w:t>
      </w:r>
    </w:p>
    <w:p w14:paraId="1527D840">
      <w:pPr>
        <w:spacing w:line="181" w:lineRule="auto"/>
        <w:rPr>
          <w:rFonts w:ascii="Calibri" w:hAnsi="Calibri" w:eastAsia="Calibri" w:cs="Calibri"/>
          <w:sz w:val="28"/>
          <w:szCs w:val="28"/>
        </w:rPr>
        <w:sectPr>
          <w:footerReference r:id="rId33" w:type="default"/>
          <w:pgSz w:w="11906" w:h="16839"/>
          <w:pgMar w:top="400" w:right="1745" w:bottom="400" w:left="1785" w:header="0" w:footer="0" w:gutter="0"/>
          <w:cols w:space="720" w:num="1"/>
        </w:sectPr>
      </w:pPr>
    </w:p>
    <w:p w14:paraId="1A1EF3B4">
      <w:pPr>
        <w:spacing w:line="248" w:lineRule="auto"/>
        <w:rPr>
          <w:rFonts w:ascii="Arial"/>
          <w:sz w:val="21"/>
        </w:rPr>
      </w:pPr>
    </w:p>
    <w:p w14:paraId="42ECC7FF">
      <w:pPr>
        <w:spacing w:line="248" w:lineRule="auto"/>
        <w:rPr>
          <w:rFonts w:ascii="Arial"/>
          <w:sz w:val="21"/>
        </w:rPr>
      </w:pPr>
    </w:p>
    <w:p w14:paraId="1197188C">
      <w:pPr>
        <w:spacing w:line="249" w:lineRule="auto"/>
        <w:rPr>
          <w:rFonts w:ascii="Arial"/>
          <w:sz w:val="21"/>
        </w:rPr>
      </w:pPr>
    </w:p>
    <w:p w14:paraId="7F570DC6">
      <w:pPr>
        <w:spacing w:line="249" w:lineRule="auto"/>
        <w:rPr>
          <w:rFonts w:ascii="Arial"/>
          <w:sz w:val="21"/>
        </w:rPr>
      </w:pPr>
    </w:p>
    <w:p w14:paraId="3836FC83">
      <w:pPr>
        <w:pStyle w:val="2"/>
        <w:spacing w:before="78" w:line="239" w:lineRule="auto"/>
        <w:ind w:left="22" w:right="232"/>
        <w:jc w:val="both"/>
        <w:rPr>
          <w:sz w:val="24"/>
          <w:szCs w:val="24"/>
        </w:rPr>
      </w:pPr>
      <w:r>
        <w:rPr>
          <w:spacing w:val="-3"/>
          <w:sz w:val="24"/>
          <w:szCs w:val="24"/>
        </w:rPr>
        <w:t>业课教师总数超过一半，分专业建设一批国家级职业教育教师教学创新团队。从</w:t>
      </w:r>
      <w:r>
        <w:rPr>
          <w:spacing w:val="1"/>
          <w:sz w:val="24"/>
          <w:szCs w:val="24"/>
        </w:rPr>
        <w:t xml:space="preserve"> </w:t>
      </w:r>
      <w:r>
        <w:rPr>
          <w:rFonts w:ascii="Calibri" w:hAnsi="Calibri" w:eastAsia="Calibri" w:cs="Calibri"/>
          <w:spacing w:val="-1"/>
          <w:sz w:val="24"/>
          <w:szCs w:val="24"/>
        </w:rPr>
        <w:t xml:space="preserve">2019 </w:t>
      </w:r>
      <w:r>
        <w:rPr>
          <w:spacing w:val="-1"/>
          <w:sz w:val="24"/>
          <w:szCs w:val="24"/>
        </w:rPr>
        <w:t>年开始，在职业院校、应用型本科高校启动“学历证书</w:t>
      </w:r>
      <w:r>
        <w:rPr>
          <w:rFonts w:ascii="Calibri" w:hAnsi="Calibri" w:eastAsia="Calibri" w:cs="Calibri"/>
          <w:spacing w:val="-1"/>
          <w:sz w:val="24"/>
          <w:szCs w:val="24"/>
        </w:rPr>
        <w:t>+</w:t>
      </w:r>
      <w:r>
        <w:rPr>
          <w:spacing w:val="-1"/>
          <w:sz w:val="24"/>
          <w:szCs w:val="24"/>
        </w:rPr>
        <w:t>若干职业</w:t>
      </w:r>
      <w:r>
        <w:rPr>
          <w:spacing w:val="-2"/>
          <w:sz w:val="24"/>
          <w:szCs w:val="24"/>
        </w:rPr>
        <w:t>技能等级</w:t>
      </w:r>
      <w:r>
        <w:rPr>
          <w:sz w:val="24"/>
          <w:szCs w:val="24"/>
        </w:rPr>
        <w:t xml:space="preserve"> </w:t>
      </w:r>
      <w:r>
        <w:rPr>
          <w:spacing w:val="-3"/>
          <w:sz w:val="24"/>
          <w:szCs w:val="24"/>
        </w:rPr>
        <w:t>证书</w:t>
      </w:r>
      <w:r>
        <w:rPr>
          <w:spacing w:val="-87"/>
          <w:sz w:val="24"/>
          <w:szCs w:val="24"/>
        </w:rPr>
        <w:t xml:space="preserve"> </w:t>
      </w:r>
      <w:r>
        <w:rPr>
          <w:spacing w:val="-3"/>
          <w:sz w:val="24"/>
          <w:szCs w:val="24"/>
        </w:rPr>
        <w:t>”制度试点</w:t>
      </w:r>
      <w:r>
        <w:rPr>
          <w:rFonts w:ascii="Calibri" w:hAnsi="Calibri" w:eastAsia="Calibri" w:cs="Calibri"/>
          <w:spacing w:val="-3"/>
          <w:sz w:val="24"/>
          <w:szCs w:val="24"/>
        </w:rPr>
        <w:t>(</w:t>
      </w:r>
      <w:r>
        <w:rPr>
          <w:spacing w:val="-3"/>
          <w:sz w:val="24"/>
          <w:szCs w:val="24"/>
        </w:rPr>
        <w:t>以下称</w:t>
      </w:r>
      <w:r>
        <w:rPr>
          <w:spacing w:val="-39"/>
          <w:sz w:val="24"/>
          <w:szCs w:val="24"/>
        </w:rPr>
        <w:t xml:space="preserve"> </w:t>
      </w:r>
      <w:r>
        <w:rPr>
          <w:rFonts w:ascii="Calibri" w:hAnsi="Calibri" w:eastAsia="Calibri" w:cs="Calibri"/>
          <w:spacing w:val="-3"/>
          <w:sz w:val="24"/>
          <w:szCs w:val="24"/>
        </w:rPr>
        <w:t>1+X</w:t>
      </w:r>
      <w:r>
        <w:rPr>
          <w:rFonts w:ascii="Calibri" w:hAnsi="Calibri" w:eastAsia="Calibri" w:cs="Calibri"/>
          <w:spacing w:val="13"/>
          <w:sz w:val="24"/>
          <w:szCs w:val="24"/>
        </w:rPr>
        <w:t xml:space="preserve"> </w:t>
      </w:r>
      <w:r>
        <w:rPr>
          <w:spacing w:val="-3"/>
          <w:sz w:val="24"/>
          <w:szCs w:val="24"/>
        </w:rPr>
        <w:t>证书制度试点</w:t>
      </w:r>
      <w:r>
        <w:rPr>
          <w:rFonts w:ascii="Calibri" w:hAnsi="Calibri" w:eastAsia="Calibri" w:cs="Calibri"/>
          <w:spacing w:val="-3"/>
          <w:sz w:val="24"/>
          <w:szCs w:val="24"/>
        </w:rPr>
        <w:t>)</w:t>
      </w:r>
      <w:r>
        <w:rPr>
          <w:spacing w:val="-3"/>
          <w:sz w:val="24"/>
          <w:szCs w:val="24"/>
        </w:rPr>
        <w:t>工作。</w:t>
      </w:r>
    </w:p>
    <w:p w14:paraId="04E5F80D">
      <w:pPr>
        <w:pStyle w:val="2"/>
        <w:spacing w:before="2" w:line="220" w:lineRule="auto"/>
        <w:ind w:left="507"/>
        <w:rPr>
          <w:sz w:val="24"/>
          <w:szCs w:val="24"/>
        </w:rPr>
      </w:pPr>
      <w:r>
        <w:rPr>
          <w:spacing w:val="-1"/>
          <w:sz w:val="24"/>
          <w:szCs w:val="24"/>
        </w:rPr>
        <w:t>一、完善国家职业教育制度体系</w:t>
      </w:r>
    </w:p>
    <w:p w14:paraId="1043EC9D">
      <w:pPr>
        <w:pStyle w:val="2"/>
        <w:spacing w:line="335" w:lineRule="exact"/>
        <w:ind w:left="509"/>
        <w:rPr>
          <w:sz w:val="24"/>
          <w:szCs w:val="24"/>
        </w:rPr>
      </w:pPr>
      <w:r>
        <w:rPr>
          <w:rFonts w:ascii="Calibri" w:hAnsi="Calibri" w:eastAsia="Calibri" w:cs="Calibri"/>
          <w:spacing w:val="-2"/>
          <w:position w:val="2"/>
          <w:sz w:val="24"/>
          <w:szCs w:val="24"/>
        </w:rPr>
        <w:t>(</w:t>
      </w:r>
      <w:r>
        <w:rPr>
          <w:spacing w:val="-2"/>
          <w:position w:val="2"/>
          <w:sz w:val="24"/>
          <w:szCs w:val="24"/>
        </w:rPr>
        <w:t>一</w:t>
      </w:r>
      <w:r>
        <w:rPr>
          <w:rFonts w:ascii="Calibri" w:hAnsi="Calibri" w:eastAsia="Calibri" w:cs="Calibri"/>
          <w:spacing w:val="-2"/>
          <w:position w:val="2"/>
          <w:sz w:val="24"/>
          <w:szCs w:val="24"/>
        </w:rPr>
        <w:t>)</w:t>
      </w:r>
      <w:r>
        <w:rPr>
          <w:spacing w:val="-2"/>
          <w:position w:val="2"/>
          <w:sz w:val="24"/>
          <w:szCs w:val="24"/>
        </w:rPr>
        <w:t>健全国家职业教育制度框架。</w:t>
      </w:r>
    </w:p>
    <w:p w14:paraId="12C4C917">
      <w:pPr>
        <w:pStyle w:val="2"/>
        <w:spacing w:before="3" w:line="238" w:lineRule="auto"/>
        <w:ind w:left="22" w:firstLine="480"/>
        <w:rPr>
          <w:sz w:val="24"/>
          <w:szCs w:val="24"/>
        </w:rPr>
      </w:pPr>
      <w:r>
        <w:rPr>
          <w:spacing w:val="-4"/>
          <w:sz w:val="24"/>
          <w:szCs w:val="24"/>
        </w:rPr>
        <w:t>把握好正确的改革方向，按照“管好两端、规范中间、书证融通、</w:t>
      </w:r>
      <w:r>
        <w:rPr>
          <w:spacing w:val="-5"/>
          <w:sz w:val="24"/>
          <w:szCs w:val="24"/>
        </w:rPr>
        <w:t>办学多元</w:t>
      </w:r>
      <w:r>
        <w:rPr>
          <w:spacing w:val="-88"/>
          <w:sz w:val="24"/>
          <w:szCs w:val="24"/>
        </w:rPr>
        <w:t xml:space="preserve"> </w:t>
      </w:r>
      <w:r>
        <w:rPr>
          <w:spacing w:val="-5"/>
          <w:sz w:val="24"/>
          <w:szCs w:val="24"/>
        </w:rPr>
        <w:t>”</w:t>
      </w:r>
      <w:r>
        <w:rPr>
          <w:sz w:val="24"/>
          <w:szCs w:val="24"/>
        </w:rPr>
        <w:t xml:space="preserve"> </w:t>
      </w:r>
      <w:r>
        <w:rPr>
          <w:spacing w:val="-3"/>
          <w:sz w:val="24"/>
          <w:szCs w:val="24"/>
        </w:rPr>
        <w:t>的原则，严把教学标准和毕业学生质量标准两个关口。将标准化建设作为统领职</w:t>
      </w:r>
      <w:r>
        <w:rPr>
          <w:sz w:val="24"/>
          <w:szCs w:val="24"/>
        </w:rPr>
        <w:t xml:space="preserve">   </w:t>
      </w:r>
      <w:r>
        <w:rPr>
          <w:spacing w:val="-3"/>
          <w:sz w:val="24"/>
          <w:szCs w:val="24"/>
        </w:rPr>
        <w:t>业教育发展的突破口，完善职业教育体系，为服务现代制造业、现代服务业、现</w:t>
      </w:r>
      <w:r>
        <w:rPr>
          <w:sz w:val="24"/>
          <w:szCs w:val="24"/>
        </w:rPr>
        <w:t xml:space="preserve">   </w:t>
      </w:r>
      <w:r>
        <w:rPr>
          <w:spacing w:val="-3"/>
          <w:sz w:val="24"/>
          <w:szCs w:val="24"/>
        </w:rPr>
        <w:t>代农业发展和职业教育现代化提供制度保障与人才支持。建立健全学校设置、师</w:t>
      </w:r>
      <w:r>
        <w:rPr>
          <w:sz w:val="24"/>
          <w:szCs w:val="24"/>
        </w:rPr>
        <w:t xml:space="preserve">   </w:t>
      </w:r>
      <w:r>
        <w:rPr>
          <w:spacing w:val="-5"/>
          <w:sz w:val="24"/>
          <w:szCs w:val="24"/>
        </w:rPr>
        <w:t>资队伍、教学教材、信息化建设、安全设施等办</w:t>
      </w:r>
      <w:r>
        <w:rPr>
          <w:spacing w:val="-6"/>
          <w:sz w:val="24"/>
          <w:szCs w:val="24"/>
        </w:rPr>
        <w:t>学标准，引领职业教育服务发展、</w:t>
      </w:r>
      <w:r>
        <w:rPr>
          <w:sz w:val="24"/>
          <w:szCs w:val="24"/>
        </w:rPr>
        <w:t xml:space="preserve"> </w:t>
      </w:r>
      <w:r>
        <w:rPr>
          <w:spacing w:val="-5"/>
          <w:sz w:val="24"/>
          <w:szCs w:val="24"/>
        </w:rPr>
        <w:t>促进就业创业。落实好立德树人根本任务，健全</w:t>
      </w:r>
      <w:r>
        <w:rPr>
          <w:spacing w:val="-6"/>
          <w:sz w:val="24"/>
          <w:szCs w:val="24"/>
        </w:rPr>
        <w:t>德技并修、工学结合的育人机制，</w:t>
      </w:r>
      <w:r>
        <w:rPr>
          <w:sz w:val="24"/>
          <w:szCs w:val="24"/>
        </w:rPr>
        <w:t xml:space="preserve"> </w:t>
      </w:r>
      <w:r>
        <w:rPr>
          <w:spacing w:val="-3"/>
          <w:sz w:val="24"/>
          <w:szCs w:val="24"/>
        </w:rPr>
        <w:t>完善评价机制，规范人才培养全过程。深化产教融合、校企合作，育训结合，健</w:t>
      </w:r>
      <w:r>
        <w:rPr>
          <w:sz w:val="24"/>
          <w:szCs w:val="24"/>
        </w:rPr>
        <w:t xml:space="preserve">   </w:t>
      </w:r>
      <w:r>
        <w:rPr>
          <w:spacing w:val="-3"/>
          <w:sz w:val="24"/>
          <w:szCs w:val="24"/>
        </w:rPr>
        <w:t>全多元化办学格局，推动企业深度参与协同育人，扶持鼓励企业和社会力量参与</w:t>
      </w:r>
      <w:r>
        <w:rPr>
          <w:sz w:val="24"/>
          <w:szCs w:val="24"/>
        </w:rPr>
        <w:t xml:space="preserve">   </w:t>
      </w:r>
      <w:r>
        <w:rPr>
          <w:spacing w:val="-3"/>
          <w:sz w:val="24"/>
          <w:szCs w:val="24"/>
        </w:rPr>
        <w:t>举办各类职业教育。推进资历框架建设，探索实现学历证书和职业技能等级证书</w:t>
      </w:r>
      <w:r>
        <w:rPr>
          <w:sz w:val="24"/>
          <w:szCs w:val="24"/>
        </w:rPr>
        <w:t xml:space="preserve">   </w:t>
      </w:r>
      <w:r>
        <w:rPr>
          <w:spacing w:val="-2"/>
          <w:sz w:val="24"/>
          <w:szCs w:val="24"/>
        </w:rPr>
        <w:t>互通衔接。</w:t>
      </w:r>
    </w:p>
    <w:p w14:paraId="01946BA5">
      <w:pPr>
        <w:pStyle w:val="2"/>
        <w:spacing w:line="334" w:lineRule="exact"/>
        <w:ind w:left="509"/>
        <w:rPr>
          <w:sz w:val="24"/>
          <w:szCs w:val="24"/>
        </w:rPr>
      </w:pPr>
      <w:r>
        <w:rPr>
          <w:rFonts w:ascii="Calibri" w:hAnsi="Calibri" w:eastAsia="Calibri" w:cs="Calibri"/>
          <w:spacing w:val="-2"/>
          <w:position w:val="2"/>
          <w:sz w:val="24"/>
          <w:szCs w:val="24"/>
        </w:rPr>
        <w:t>(</w:t>
      </w:r>
      <w:r>
        <w:rPr>
          <w:spacing w:val="-2"/>
          <w:position w:val="2"/>
          <w:sz w:val="24"/>
          <w:szCs w:val="24"/>
        </w:rPr>
        <w:t>二</w:t>
      </w:r>
      <w:r>
        <w:rPr>
          <w:rFonts w:ascii="Calibri" w:hAnsi="Calibri" w:eastAsia="Calibri" w:cs="Calibri"/>
          <w:spacing w:val="-2"/>
          <w:position w:val="2"/>
          <w:sz w:val="24"/>
          <w:szCs w:val="24"/>
        </w:rPr>
        <w:t>)</w:t>
      </w:r>
      <w:r>
        <w:rPr>
          <w:spacing w:val="-2"/>
          <w:position w:val="2"/>
          <w:sz w:val="24"/>
          <w:szCs w:val="24"/>
        </w:rPr>
        <w:t>提高中等职业教育发展水平。</w:t>
      </w:r>
    </w:p>
    <w:p w14:paraId="4E1769ED">
      <w:pPr>
        <w:pStyle w:val="2"/>
        <w:spacing w:before="10" w:line="238" w:lineRule="auto"/>
        <w:ind w:left="22" w:right="153" w:firstLine="480"/>
        <w:rPr>
          <w:sz w:val="24"/>
          <w:szCs w:val="24"/>
        </w:rPr>
      </w:pPr>
      <w:r>
        <w:rPr>
          <w:spacing w:val="-3"/>
          <w:sz w:val="24"/>
          <w:szCs w:val="24"/>
        </w:rPr>
        <w:t>优化教育结构，把发展中等职业教育作为普及高中阶段教育和建设</w:t>
      </w:r>
      <w:r>
        <w:rPr>
          <w:spacing w:val="-4"/>
          <w:sz w:val="24"/>
          <w:szCs w:val="24"/>
        </w:rPr>
        <w:t>中国特色</w:t>
      </w:r>
      <w:r>
        <w:rPr>
          <w:sz w:val="24"/>
          <w:szCs w:val="24"/>
        </w:rPr>
        <w:t xml:space="preserve"> </w:t>
      </w:r>
      <w:r>
        <w:rPr>
          <w:spacing w:val="-3"/>
          <w:sz w:val="24"/>
          <w:szCs w:val="24"/>
        </w:rPr>
        <w:t>职业教育体系的重要基础，保持高中阶段教育职普比大体相当，使绝大多数城乡</w:t>
      </w:r>
      <w:r>
        <w:rPr>
          <w:spacing w:val="1"/>
          <w:sz w:val="24"/>
          <w:szCs w:val="24"/>
        </w:rPr>
        <w:t xml:space="preserve"> </w:t>
      </w:r>
      <w:r>
        <w:rPr>
          <w:spacing w:val="-7"/>
          <w:sz w:val="24"/>
          <w:szCs w:val="24"/>
        </w:rPr>
        <w:t>新增劳动力接受高中阶段教育。改善中等职业学校基本办学</w:t>
      </w:r>
      <w:r>
        <w:rPr>
          <w:spacing w:val="-8"/>
          <w:sz w:val="24"/>
          <w:szCs w:val="24"/>
        </w:rPr>
        <w:t>条件。加强省级统筹，</w:t>
      </w:r>
      <w:r>
        <w:rPr>
          <w:sz w:val="24"/>
          <w:szCs w:val="24"/>
        </w:rPr>
        <w:t xml:space="preserve"> 建好办好一批县域职教中心，重点支持集中连片特困地区每个</w:t>
      </w:r>
      <w:r>
        <w:rPr>
          <w:spacing w:val="-1"/>
          <w:sz w:val="24"/>
          <w:szCs w:val="24"/>
        </w:rPr>
        <w:t>地</w:t>
      </w:r>
      <w:r>
        <w:rPr>
          <w:rFonts w:ascii="Calibri" w:hAnsi="Calibri" w:eastAsia="Calibri" w:cs="Calibri"/>
          <w:spacing w:val="-1"/>
          <w:sz w:val="24"/>
          <w:szCs w:val="24"/>
        </w:rPr>
        <w:t>(</w:t>
      </w:r>
      <w:r>
        <w:rPr>
          <w:spacing w:val="-1"/>
          <w:sz w:val="24"/>
          <w:szCs w:val="24"/>
        </w:rPr>
        <w:t>市、州、盟</w:t>
      </w:r>
      <w:r>
        <w:rPr>
          <w:rFonts w:ascii="Calibri" w:hAnsi="Calibri" w:eastAsia="Calibri" w:cs="Calibri"/>
          <w:spacing w:val="-1"/>
          <w:sz w:val="24"/>
          <w:szCs w:val="24"/>
        </w:rPr>
        <w:t>)</w:t>
      </w:r>
      <w:r>
        <w:rPr>
          <w:spacing w:val="-1"/>
          <w:sz w:val="24"/>
          <w:szCs w:val="24"/>
        </w:rPr>
        <w:t>原</w:t>
      </w:r>
      <w:r>
        <w:rPr>
          <w:sz w:val="24"/>
          <w:szCs w:val="24"/>
        </w:rPr>
        <w:t xml:space="preserve"> </w:t>
      </w:r>
      <w:r>
        <w:rPr>
          <w:spacing w:val="4"/>
          <w:sz w:val="24"/>
          <w:szCs w:val="24"/>
        </w:rPr>
        <w:t>则上至少建设一所符合当地经济社会发展和技术技能人才培养需要的中等职业</w:t>
      </w:r>
      <w:r>
        <w:rPr>
          <w:sz w:val="24"/>
          <w:szCs w:val="24"/>
        </w:rPr>
        <w:t xml:space="preserve"> </w:t>
      </w:r>
      <w:r>
        <w:rPr>
          <w:spacing w:val="-7"/>
          <w:sz w:val="24"/>
          <w:szCs w:val="24"/>
        </w:rPr>
        <w:t>学校。指导各地优化中等职业学校布局结构，科学配置并做</w:t>
      </w:r>
      <w:r>
        <w:rPr>
          <w:spacing w:val="-8"/>
          <w:sz w:val="24"/>
          <w:szCs w:val="24"/>
        </w:rPr>
        <w:t>大做强职业教育资源。</w:t>
      </w:r>
      <w:r>
        <w:rPr>
          <w:sz w:val="24"/>
          <w:szCs w:val="24"/>
        </w:rPr>
        <w:t xml:space="preserve"> </w:t>
      </w:r>
      <w:r>
        <w:rPr>
          <w:spacing w:val="-3"/>
          <w:sz w:val="24"/>
          <w:szCs w:val="24"/>
        </w:rPr>
        <w:t>加大对民族地区、贫困地区和残疾人职业教育的政策、金融支持力度，落实职业</w:t>
      </w:r>
      <w:r>
        <w:rPr>
          <w:spacing w:val="1"/>
          <w:sz w:val="24"/>
          <w:szCs w:val="24"/>
        </w:rPr>
        <w:t xml:space="preserve"> </w:t>
      </w:r>
      <w:r>
        <w:rPr>
          <w:spacing w:val="-3"/>
          <w:sz w:val="24"/>
          <w:szCs w:val="24"/>
        </w:rPr>
        <w:t>教育东西协作行动计划，办好内地少数民族中职班。完善招生机制，建立中等职</w:t>
      </w:r>
      <w:r>
        <w:rPr>
          <w:spacing w:val="1"/>
          <w:sz w:val="24"/>
          <w:szCs w:val="24"/>
        </w:rPr>
        <w:t xml:space="preserve"> </w:t>
      </w:r>
      <w:r>
        <w:rPr>
          <w:spacing w:val="-3"/>
          <w:sz w:val="24"/>
          <w:szCs w:val="24"/>
        </w:rPr>
        <w:t>业学校和普通高中统一招生平台，精准服务区域发展需求。积极招收初高中毕业</w:t>
      </w:r>
      <w:r>
        <w:rPr>
          <w:spacing w:val="1"/>
          <w:sz w:val="24"/>
          <w:szCs w:val="24"/>
        </w:rPr>
        <w:t xml:space="preserve"> </w:t>
      </w:r>
      <w:r>
        <w:rPr>
          <w:spacing w:val="-3"/>
          <w:sz w:val="24"/>
          <w:szCs w:val="24"/>
        </w:rPr>
        <w:t>未升学学生、退役军人、退役运动员、下岗职工、返乡农民工等接受中等职业教</w:t>
      </w:r>
      <w:r>
        <w:rPr>
          <w:spacing w:val="1"/>
          <w:sz w:val="24"/>
          <w:szCs w:val="24"/>
        </w:rPr>
        <w:t xml:space="preserve"> </w:t>
      </w:r>
      <w:r>
        <w:rPr>
          <w:spacing w:val="-2"/>
          <w:sz w:val="24"/>
          <w:szCs w:val="24"/>
        </w:rPr>
        <w:t>育</w:t>
      </w:r>
      <w:r>
        <w:rPr>
          <w:rFonts w:ascii="Calibri" w:hAnsi="Calibri" w:eastAsia="Calibri" w:cs="Calibri"/>
          <w:spacing w:val="-2"/>
          <w:sz w:val="24"/>
          <w:szCs w:val="24"/>
        </w:rPr>
        <w:t>;</w:t>
      </w:r>
      <w:r>
        <w:rPr>
          <w:spacing w:val="-2"/>
          <w:sz w:val="24"/>
          <w:szCs w:val="24"/>
        </w:rPr>
        <w:t>服务乡村振兴战略，为广大农村培养以新型</w:t>
      </w:r>
      <w:r>
        <w:rPr>
          <w:spacing w:val="-3"/>
          <w:sz w:val="24"/>
          <w:szCs w:val="24"/>
        </w:rPr>
        <w:t>职业农民为主体的农村实用人才。</w:t>
      </w:r>
      <w:r>
        <w:rPr>
          <w:sz w:val="24"/>
          <w:szCs w:val="24"/>
        </w:rPr>
        <w:t xml:space="preserve"> </w:t>
      </w:r>
      <w:r>
        <w:rPr>
          <w:spacing w:val="4"/>
          <w:sz w:val="24"/>
          <w:szCs w:val="24"/>
        </w:rPr>
        <w:t>发挥中等职业学校作用，帮助部分学业困难学生按规定在职业学校完成义务教</w:t>
      </w:r>
      <w:r>
        <w:rPr>
          <w:sz w:val="24"/>
          <w:szCs w:val="24"/>
        </w:rPr>
        <w:t xml:space="preserve"> </w:t>
      </w:r>
      <w:r>
        <w:rPr>
          <w:spacing w:val="-1"/>
          <w:sz w:val="24"/>
          <w:szCs w:val="24"/>
        </w:rPr>
        <w:t>育，并接受部分职业技能学习。</w:t>
      </w:r>
    </w:p>
    <w:p w14:paraId="24672840">
      <w:pPr>
        <w:pStyle w:val="2"/>
        <w:spacing w:before="27" w:line="229" w:lineRule="auto"/>
        <w:ind w:left="22" w:right="234" w:firstLine="482"/>
        <w:rPr>
          <w:sz w:val="24"/>
          <w:szCs w:val="24"/>
        </w:rPr>
      </w:pPr>
      <w:r>
        <w:rPr>
          <w:spacing w:val="-3"/>
          <w:sz w:val="24"/>
          <w:szCs w:val="24"/>
        </w:rPr>
        <w:t>鼓励中等职业学校联合中小学开展劳动和职业启蒙教育，将</w:t>
      </w:r>
      <w:r>
        <w:rPr>
          <w:spacing w:val="-4"/>
          <w:sz w:val="24"/>
          <w:szCs w:val="24"/>
        </w:rPr>
        <w:t>动手实践内容纳</w:t>
      </w:r>
      <w:r>
        <w:rPr>
          <w:sz w:val="24"/>
          <w:szCs w:val="24"/>
        </w:rPr>
        <w:t xml:space="preserve"> </w:t>
      </w:r>
      <w:r>
        <w:rPr>
          <w:spacing w:val="-1"/>
          <w:sz w:val="24"/>
          <w:szCs w:val="24"/>
        </w:rPr>
        <w:t>入中小学相关课程和学生综合素质评价。</w:t>
      </w:r>
    </w:p>
    <w:p w14:paraId="128FF811">
      <w:pPr>
        <w:pStyle w:val="2"/>
        <w:spacing w:before="3" w:line="334" w:lineRule="exact"/>
        <w:ind w:left="509"/>
        <w:rPr>
          <w:sz w:val="24"/>
          <w:szCs w:val="24"/>
        </w:rPr>
      </w:pPr>
      <w:r>
        <w:rPr>
          <w:rFonts w:ascii="Calibri" w:hAnsi="Calibri" w:eastAsia="Calibri" w:cs="Calibri"/>
          <w:spacing w:val="-2"/>
          <w:position w:val="2"/>
          <w:sz w:val="24"/>
          <w:szCs w:val="24"/>
        </w:rPr>
        <w:t>(</w:t>
      </w:r>
      <w:r>
        <w:rPr>
          <w:spacing w:val="-2"/>
          <w:position w:val="2"/>
          <w:sz w:val="24"/>
          <w:szCs w:val="24"/>
        </w:rPr>
        <w:t>三</w:t>
      </w:r>
      <w:r>
        <w:rPr>
          <w:rFonts w:ascii="Calibri" w:hAnsi="Calibri" w:eastAsia="Calibri" w:cs="Calibri"/>
          <w:spacing w:val="-2"/>
          <w:position w:val="2"/>
          <w:sz w:val="24"/>
          <w:szCs w:val="24"/>
        </w:rPr>
        <w:t>)</w:t>
      </w:r>
      <w:r>
        <w:rPr>
          <w:spacing w:val="-2"/>
          <w:position w:val="2"/>
          <w:sz w:val="24"/>
          <w:szCs w:val="24"/>
        </w:rPr>
        <w:t>推进高等职业教育高质量发展。</w:t>
      </w:r>
    </w:p>
    <w:p w14:paraId="1B0F9063">
      <w:pPr>
        <w:pStyle w:val="2"/>
        <w:spacing w:before="3" w:line="238" w:lineRule="auto"/>
        <w:ind w:left="22" w:right="181" w:firstLine="480"/>
        <w:rPr>
          <w:sz w:val="24"/>
          <w:szCs w:val="24"/>
        </w:rPr>
      </w:pPr>
      <w:r>
        <w:rPr>
          <w:spacing w:val="-3"/>
          <w:sz w:val="24"/>
          <w:szCs w:val="24"/>
        </w:rPr>
        <w:t>把发展高等职业教育作为优化高等教育结构和培养大国工匠、能</w:t>
      </w:r>
      <w:r>
        <w:rPr>
          <w:spacing w:val="-4"/>
          <w:sz w:val="24"/>
          <w:szCs w:val="24"/>
        </w:rPr>
        <w:t>工巧匠的重</w:t>
      </w:r>
      <w:r>
        <w:rPr>
          <w:sz w:val="24"/>
          <w:szCs w:val="24"/>
        </w:rPr>
        <w:t xml:space="preserve"> </w:t>
      </w:r>
      <w:r>
        <w:rPr>
          <w:spacing w:val="-3"/>
          <w:sz w:val="24"/>
          <w:szCs w:val="24"/>
        </w:rPr>
        <w:t>要方式，使城乡新增劳动力更多接受高等教育。高等职业学校要培养服务区域发</w:t>
      </w:r>
      <w:r>
        <w:rPr>
          <w:spacing w:val="1"/>
          <w:sz w:val="24"/>
          <w:szCs w:val="24"/>
        </w:rPr>
        <w:t xml:space="preserve"> </w:t>
      </w:r>
      <w:r>
        <w:rPr>
          <w:spacing w:val="-3"/>
          <w:sz w:val="24"/>
          <w:szCs w:val="24"/>
        </w:rPr>
        <w:t>展的高素质技术技能人才，重点服务企业特别是中小微企业的技术研发和产品升</w:t>
      </w:r>
      <w:r>
        <w:rPr>
          <w:spacing w:val="1"/>
          <w:sz w:val="24"/>
          <w:szCs w:val="24"/>
        </w:rPr>
        <w:t xml:space="preserve"> </w:t>
      </w:r>
      <w:r>
        <w:rPr>
          <w:sz w:val="24"/>
          <w:szCs w:val="24"/>
        </w:rPr>
        <w:t>级，加强社区教育和终身学习服务。建立“职</w:t>
      </w:r>
      <w:r>
        <w:rPr>
          <w:spacing w:val="-1"/>
          <w:sz w:val="24"/>
          <w:szCs w:val="24"/>
        </w:rPr>
        <w:t>教高考</w:t>
      </w:r>
      <w:r>
        <w:rPr>
          <w:spacing w:val="-89"/>
          <w:sz w:val="24"/>
          <w:szCs w:val="24"/>
        </w:rPr>
        <w:t xml:space="preserve"> </w:t>
      </w:r>
      <w:r>
        <w:rPr>
          <w:spacing w:val="-1"/>
          <w:sz w:val="24"/>
          <w:szCs w:val="24"/>
        </w:rPr>
        <w:t>”制度，完善“文化素质</w:t>
      </w:r>
      <w:r>
        <w:rPr>
          <w:rFonts w:ascii="Calibri" w:hAnsi="Calibri" w:eastAsia="Calibri" w:cs="Calibri"/>
          <w:spacing w:val="-1"/>
          <w:sz w:val="24"/>
          <w:szCs w:val="24"/>
        </w:rPr>
        <w:t>+</w:t>
      </w:r>
      <w:r>
        <w:rPr>
          <w:rFonts w:ascii="Calibri" w:hAnsi="Calibri" w:eastAsia="Calibri" w:cs="Calibri"/>
          <w:sz w:val="24"/>
          <w:szCs w:val="24"/>
        </w:rPr>
        <w:t xml:space="preserve">  </w:t>
      </w:r>
      <w:r>
        <w:rPr>
          <w:spacing w:val="-4"/>
          <w:sz w:val="24"/>
          <w:szCs w:val="24"/>
        </w:rPr>
        <w:t>职业技能</w:t>
      </w:r>
      <w:r>
        <w:rPr>
          <w:spacing w:val="-83"/>
          <w:sz w:val="24"/>
          <w:szCs w:val="24"/>
        </w:rPr>
        <w:t xml:space="preserve"> </w:t>
      </w:r>
      <w:r>
        <w:rPr>
          <w:spacing w:val="-4"/>
          <w:sz w:val="24"/>
          <w:szCs w:val="24"/>
        </w:rPr>
        <w:t>”的考试招生办法，提高生源质量，为学生接受高等职业教育提供多种</w:t>
      </w:r>
      <w:r>
        <w:rPr>
          <w:sz w:val="24"/>
          <w:szCs w:val="24"/>
        </w:rPr>
        <w:t xml:space="preserve"> </w:t>
      </w:r>
      <w:r>
        <w:rPr>
          <w:spacing w:val="-3"/>
          <w:sz w:val="24"/>
          <w:szCs w:val="24"/>
        </w:rPr>
        <w:t>入学方式和学习方式。在学前教育、护理、养老服务、健康服务、现代服务业等</w:t>
      </w:r>
      <w:r>
        <w:rPr>
          <w:spacing w:val="1"/>
          <w:sz w:val="24"/>
          <w:szCs w:val="24"/>
        </w:rPr>
        <w:t xml:space="preserve"> </w:t>
      </w:r>
      <w:r>
        <w:rPr>
          <w:spacing w:val="-3"/>
          <w:sz w:val="24"/>
          <w:szCs w:val="24"/>
        </w:rPr>
        <w:t>领域，扩大对初中毕业生实行中高职贯通培养的招生规模。启动实施中国特色高</w:t>
      </w:r>
      <w:r>
        <w:rPr>
          <w:spacing w:val="1"/>
          <w:sz w:val="24"/>
          <w:szCs w:val="24"/>
        </w:rPr>
        <w:t xml:space="preserve"> </w:t>
      </w:r>
      <w:r>
        <w:rPr>
          <w:spacing w:val="-1"/>
          <w:sz w:val="24"/>
          <w:szCs w:val="24"/>
        </w:rPr>
        <w:t>水平高等职业学校和专业建设计划，建设一批</w:t>
      </w:r>
      <w:r>
        <w:rPr>
          <w:spacing w:val="-2"/>
          <w:sz w:val="24"/>
          <w:szCs w:val="24"/>
        </w:rPr>
        <w:t>引领改革、支撑发展、中国特色、</w:t>
      </w:r>
      <w:r>
        <w:rPr>
          <w:sz w:val="24"/>
          <w:szCs w:val="24"/>
        </w:rPr>
        <w:t xml:space="preserve"> </w:t>
      </w:r>
      <w:r>
        <w:rPr>
          <w:spacing w:val="-1"/>
          <w:sz w:val="24"/>
          <w:szCs w:val="24"/>
        </w:rPr>
        <w:t>世界水平的高等职业学校和骨干专业</w:t>
      </w:r>
      <w:r>
        <w:rPr>
          <w:rFonts w:ascii="Calibri" w:hAnsi="Calibri" w:eastAsia="Calibri" w:cs="Calibri"/>
          <w:spacing w:val="-1"/>
          <w:sz w:val="24"/>
          <w:szCs w:val="24"/>
        </w:rPr>
        <w:t>(</w:t>
      </w:r>
      <w:r>
        <w:rPr>
          <w:spacing w:val="-1"/>
          <w:sz w:val="24"/>
          <w:szCs w:val="24"/>
        </w:rPr>
        <w:t>群</w:t>
      </w:r>
      <w:r>
        <w:rPr>
          <w:rFonts w:ascii="Calibri" w:hAnsi="Calibri" w:eastAsia="Calibri" w:cs="Calibri"/>
          <w:spacing w:val="-1"/>
          <w:sz w:val="24"/>
          <w:szCs w:val="24"/>
        </w:rPr>
        <w:t>)</w:t>
      </w:r>
      <w:r>
        <w:rPr>
          <w:rFonts w:ascii="Calibri" w:hAnsi="Calibri" w:eastAsia="Calibri" w:cs="Calibri"/>
          <w:spacing w:val="-19"/>
          <w:sz w:val="24"/>
          <w:szCs w:val="24"/>
        </w:rPr>
        <w:t xml:space="preserve"> </w:t>
      </w:r>
      <w:r>
        <w:rPr>
          <w:spacing w:val="-1"/>
          <w:sz w:val="24"/>
          <w:szCs w:val="24"/>
        </w:rPr>
        <w:t>。根据高等学校设置</w:t>
      </w:r>
      <w:r>
        <w:rPr>
          <w:spacing w:val="-2"/>
          <w:sz w:val="24"/>
          <w:szCs w:val="24"/>
        </w:rPr>
        <w:t>制度规定，将符合</w:t>
      </w:r>
      <w:r>
        <w:rPr>
          <w:sz w:val="24"/>
          <w:szCs w:val="24"/>
        </w:rPr>
        <w:t xml:space="preserve"> </w:t>
      </w:r>
      <w:r>
        <w:rPr>
          <w:spacing w:val="-1"/>
          <w:sz w:val="24"/>
          <w:szCs w:val="24"/>
        </w:rPr>
        <w:t>条件的技师学院纳入高等学校序列。</w:t>
      </w:r>
    </w:p>
    <w:p w14:paraId="405D1744">
      <w:pPr>
        <w:pStyle w:val="2"/>
        <w:spacing w:before="26" w:line="219" w:lineRule="auto"/>
        <w:ind w:left="274"/>
        <w:rPr>
          <w:sz w:val="24"/>
          <w:szCs w:val="24"/>
        </w:rPr>
      </w:pPr>
      <w:r>
        <w:rPr>
          <w:spacing w:val="-2"/>
          <w:sz w:val="24"/>
          <w:szCs w:val="24"/>
        </w:rPr>
        <w:t>（四）、完善高层次应用型人才培养体系。</w:t>
      </w:r>
    </w:p>
    <w:p w14:paraId="425AE2A0">
      <w:pPr>
        <w:pStyle w:val="2"/>
        <w:spacing w:before="28" w:line="219" w:lineRule="auto"/>
        <w:ind w:left="505"/>
        <w:rPr>
          <w:sz w:val="24"/>
          <w:szCs w:val="24"/>
        </w:rPr>
      </w:pPr>
      <w:r>
        <w:rPr>
          <w:spacing w:val="4"/>
          <w:sz w:val="24"/>
          <w:szCs w:val="24"/>
        </w:rPr>
        <w:t>完善学历教育与培训并重的现代职业教育体系，畅通技术技能人才成长渠</w:t>
      </w:r>
    </w:p>
    <w:p w14:paraId="79CCDD88">
      <w:pPr>
        <w:spacing w:line="219" w:lineRule="auto"/>
        <w:rPr>
          <w:sz w:val="24"/>
          <w:szCs w:val="24"/>
        </w:rPr>
        <w:sectPr>
          <w:footerReference r:id="rId34" w:type="default"/>
          <w:pgSz w:w="11906" w:h="16839"/>
          <w:pgMar w:top="400" w:right="1564" w:bottom="1129" w:left="1785" w:header="0" w:footer="871" w:gutter="0"/>
          <w:cols w:space="720" w:num="1"/>
        </w:sectPr>
      </w:pPr>
    </w:p>
    <w:p w14:paraId="1F2D09E6">
      <w:pPr>
        <w:spacing w:line="249" w:lineRule="auto"/>
        <w:rPr>
          <w:rFonts w:ascii="Arial"/>
          <w:sz w:val="21"/>
        </w:rPr>
      </w:pPr>
    </w:p>
    <w:p w14:paraId="07F65516">
      <w:pPr>
        <w:spacing w:line="249" w:lineRule="auto"/>
        <w:rPr>
          <w:rFonts w:ascii="Arial"/>
          <w:sz w:val="21"/>
        </w:rPr>
      </w:pPr>
    </w:p>
    <w:p w14:paraId="5EFC1817">
      <w:pPr>
        <w:spacing w:line="249" w:lineRule="auto"/>
        <w:rPr>
          <w:rFonts w:ascii="Arial"/>
          <w:sz w:val="21"/>
        </w:rPr>
      </w:pPr>
    </w:p>
    <w:p w14:paraId="2DEA9703">
      <w:pPr>
        <w:spacing w:line="250" w:lineRule="auto"/>
        <w:rPr>
          <w:rFonts w:ascii="Arial"/>
          <w:sz w:val="21"/>
        </w:rPr>
      </w:pPr>
    </w:p>
    <w:p w14:paraId="335E04FD">
      <w:pPr>
        <w:pStyle w:val="2"/>
        <w:spacing w:before="78" w:line="238" w:lineRule="auto"/>
        <w:ind w:left="23" w:right="11" w:hanging="1"/>
        <w:jc w:val="both"/>
        <w:rPr>
          <w:sz w:val="24"/>
          <w:szCs w:val="24"/>
        </w:rPr>
      </w:pPr>
      <w:r>
        <w:rPr>
          <w:spacing w:val="-3"/>
          <w:sz w:val="24"/>
          <w:szCs w:val="24"/>
        </w:rPr>
        <w:t>道。发展以职业需求为导向、以实践能力培养为重点、以产学研用结合为途径的</w:t>
      </w:r>
      <w:r>
        <w:rPr>
          <w:spacing w:val="1"/>
          <w:sz w:val="24"/>
          <w:szCs w:val="24"/>
        </w:rPr>
        <w:t xml:space="preserve"> </w:t>
      </w:r>
      <w:r>
        <w:rPr>
          <w:spacing w:val="-3"/>
          <w:sz w:val="24"/>
          <w:szCs w:val="24"/>
        </w:rPr>
        <w:t>专业学位研究生培养模式，加强专业学位硕士研究生培养。推动具备条件的普通</w:t>
      </w:r>
      <w:r>
        <w:rPr>
          <w:sz w:val="24"/>
          <w:szCs w:val="24"/>
        </w:rPr>
        <w:t xml:space="preserve"> </w:t>
      </w:r>
      <w:r>
        <w:rPr>
          <w:spacing w:val="-1"/>
          <w:sz w:val="24"/>
          <w:szCs w:val="24"/>
        </w:rPr>
        <w:t>本科高校向应用型转变，鼓励有条件的普通</w:t>
      </w:r>
      <w:r>
        <w:rPr>
          <w:spacing w:val="-2"/>
          <w:sz w:val="24"/>
          <w:szCs w:val="24"/>
        </w:rPr>
        <w:t>高校开办应用技术类型专业或课程。</w:t>
      </w:r>
      <w:r>
        <w:rPr>
          <w:sz w:val="24"/>
          <w:szCs w:val="24"/>
        </w:rPr>
        <w:t xml:space="preserve"> </w:t>
      </w:r>
      <w:r>
        <w:rPr>
          <w:spacing w:val="-3"/>
          <w:sz w:val="24"/>
          <w:szCs w:val="24"/>
        </w:rPr>
        <w:t>开展本科层次职业教育试点，制定中国技能大赛、全国职业院校技能大赛、世界</w:t>
      </w:r>
      <w:r>
        <w:rPr>
          <w:sz w:val="24"/>
          <w:szCs w:val="24"/>
        </w:rPr>
        <w:t xml:space="preserve"> </w:t>
      </w:r>
      <w:r>
        <w:rPr>
          <w:spacing w:val="-3"/>
          <w:sz w:val="24"/>
          <w:szCs w:val="24"/>
        </w:rPr>
        <w:t>技能大赛获奖选手等免试入学政策，探索长学制培养高端技术技能人才。服务军</w:t>
      </w:r>
      <w:r>
        <w:rPr>
          <w:sz w:val="24"/>
          <w:szCs w:val="24"/>
        </w:rPr>
        <w:t xml:space="preserve"> </w:t>
      </w:r>
      <w:r>
        <w:rPr>
          <w:spacing w:val="-3"/>
          <w:sz w:val="24"/>
          <w:szCs w:val="24"/>
        </w:rPr>
        <w:t>民融合发展，把军队相关的职业教育纳入国家职业教育大体系，共同做好面向现</w:t>
      </w:r>
      <w:r>
        <w:rPr>
          <w:sz w:val="24"/>
          <w:szCs w:val="24"/>
        </w:rPr>
        <w:t xml:space="preserve"> </w:t>
      </w:r>
      <w:r>
        <w:rPr>
          <w:spacing w:val="-3"/>
          <w:sz w:val="24"/>
          <w:szCs w:val="24"/>
        </w:rPr>
        <w:t>役军人的教育培训，支持其在服役期间取得多类职业技能等级证书，提升技术技</w:t>
      </w:r>
      <w:r>
        <w:rPr>
          <w:sz w:val="24"/>
          <w:szCs w:val="24"/>
        </w:rPr>
        <w:t xml:space="preserve"> </w:t>
      </w:r>
      <w:r>
        <w:rPr>
          <w:spacing w:val="-3"/>
          <w:sz w:val="24"/>
          <w:szCs w:val="24"/>
        </w:rPr>
        <w:t>能水平。落实好定向培养直招士官政策，推动地方院校与军队院校有效对接，推</w:t>
      </w:r>
      <w:r>
        <w:rPr>
          <w:sz w:val="24"/>
          <w:szCs w:val="24"/>
        </w:rPr>
        <w:t xml:space="preserve"> </w:t>
      </w:r>
      <w:r>
        <w:rPr>
          <w:spacing w:val="-3"/>
          <w:sz w:val="24"/>
          <w:szCs w:val="24"/>
        </w:rPr>
        <w:t>动优质职业教育资源向军事人才培养开放，建立军地网络教育资源共享机制。制</w:t>
      </w:r>
      <w:r>
        <w:rPr>
          <w:sz w:val="24"/>
          <w:szCs w:val="24"/>
        </w:rPr>
        <w:t xml:space="preserve"> </w:t>
      </w:r>
      <w:r>
        <w:rPr>
          <w:spacing w:val="-3"/>
          <w:sz w:val="24"/>
          <w:szCs w:val="24"/>
        </w:rPr>
        <w:t>订具体政策办法，支持适合的退役军人进入职业院校和普通本科高校接受教育和</w:t>
      </w:r>
      <w:r>
        <w:rPr>
          <w:sz w:val="24"/>
          <w:szCs w:val="24"/>
        </w:rPr>
        <w:t xml:space="preserve"> </w:t>
      </w:r>
      <w:r>
        <w:rPr>
          <w:spacing w:val="-1"/>
          <w:sz w:val="24"/>
          <w:szCs w:val="24"/>
        </w:rPr>
        <w:t>培训，鼓励支持设立退役军人教育培训集团</w:t>
      </w:r>
      <w:r>
        <w:rPr>
          <w:rFonts w:ascii="Calibri" w:hAnsi="Calibri" w:eastAsia="Calibri" w:cs="Calibri"/>
          <w:spacing w:val="-1"/>
          <w:sz w:val="24"/>
          <w:szCs w:val="24"/>
        </w:rPr>
        <w:t>(</w:t>
      </w:r>
      <w:r>
        <w:rPr>
          <w:spacing w:val="-1"/>
          <w:sz w:val="24"/>
          <w:szCs w:val="24"/>
        </w:rPr>
        <w:t>联盟</w:t>
      </w:r>
      <w:r>
        <w:rPr>
          <w:rFonts w:ascii="Calibri" w:hAnsi="Calibri" w:eastAsia="Calibri" w:cs="Calibri"/>
          <w:spacing w:val="-1"/>
          <w:sz w:val="24"/>
          <w:szCs w:val="24"/>
        </w:rPr>
        <w:t>)</w:t>
      </w:r>
      <w:r>
        <w:rPr>
          <w:rFonts w:ascii="Calibri" w:hAnsi="Calibri" w:eastAsia="Calibri" w:cs="Calibri"/>
          <w:spacing w:val="-29"/>
          <w:sz w:val="24"/>
          <w:szCs w:val="24"/>
        </w:rPr>
        <w:t xml:space="preserve"> </w:t>
      </w:r>
      <w:r>
        <w:rPr>
          <w:spacing w:val="-1"/>
          <w:sz w:val="24"/>
          <w:szCs w:val="24"/>
        </w:rPr>
        <w:t>，推动退役、培训、就业有机</w:t>
      </w:r>
      <w:r>
        <w:rPr>
          <w:sz w:val="24"/>
          <w:szCs w:val="24"/>
        </w:rPr>
        <w:t xml:space="preserve"> </w:t>
      </w:r>
      <w:r>
        <w:rPr>
          <w:spacing w:val="-1"/>
          <w:sz w:val="24"/>
          <w:szCs w:val="24"/>
        </w:rPr>
        <w:t>衔接，为促进退役军人特别是退役士兵就业创业作出贡献。</w:t>
      </w:r>
    </w:p>
    <w:p w14:paraId="27616D15">
      <w:pPr>
        <w:pStyle w:val="2"/>
        <w:spacing w:before="26" w:line="220" w:lineRule="auto"/>
        <w:ind w:left="507"/>
        <w:rPr>
          <w:sz w:val="24"/>
          <w:szCs w:val="24"/>
        </w:rPr>
      </w:pPr>
      <w:r>
        <w:rPr>
          <w:spacing w:val="-2"/>
          <w:sz w:val="24"/>
          <w:szCs w:val="24"/>
        </w:rPr>
        <w:t>二、构建职业教育国家标准</w:t>
      </w:r>
    </w:p>
    <w:p w14:paraId="1BA3BC27">
      <w:pPr>
        <w:pStyle w:val="2"/>
        <w:spacing w:line="335" w:lineRule="exact"/>
        <w:ind w:left="449"/>
        <w:rPr>
          <w:sz w:val="24"/>
          <w:szCs w:val="24"/>
        </w:rPr>
      </w:pPr>
      <w:r>
        <w:rPr>
          <w:rFonts w:ascii="Calibri" w:hAnsi="Calibri" w:eastAsia="Calibri" w:cs="Calibri"/>
          <w:spacing w:val="-2"/>
          <w:position w:val="2"/>
          <w:sz w:val="24"/>
          <w:szCs w:val="24"/>
        </w:rPr>
        <w:t>(</w:t>
      </w:r>
      <w:r>
        <w:rPr>
          <w:spacing w:val="-2"/>
          <w:position w:val="2"/>
          <w:sz w:val="24"/>
          <w:szCs w:val="24"/>
        </w:rPr>
        <w:t>五</w:t>
      </w:r>
      <w:r>
        <w:rPr>
          <w:rFonts w:ascii="Calibri" w:hAnsi="Calibri" w:eastAsia="Calibri" w:cs="Calibri"/>
          <w:spacing w:val="-2"/>
          <w:position w:val="2"/>
          <w:sz w:val="24"/>
          <w:szCs w:val="24"/>
        </w:rPr>
        <w:t>)</w:t>
      </w:r>
      <w:r>
        <w:rPr>
          <w:spacing w:val="-2"/>
          <w:position w:val="2"/>
          <w:sz w:val="24"/>
          <w:szCs w:val="24"/>
        </w:rPr>
        <w:t>完善教育教学相关标准。</w:t>
      </w:r>
    </w:p>
    <w:p w14:paraId="33163CE4">
      <w:pPr>
        <w:pStyle w:val="2"/>
        <w:spacing w:before="3" w:line="237" w:lineRule="auto"/>
        <w:ind w:left="22" w:right="65" w:firstLine="484"/>
        <w:rPr>
          <w:sz w:val="24"/>
          <w:szCs w:val="24"/>
        </w:rPr>
      </w:pPr>
      <w:r>
        <w:rPr>
          <w:spacing w:val="-3"/>
          <w:sz w:val="24"/>
          <w:szCs w:val="24"/>
        </w:rPr>
        <w:t>发挥标准在职业教育质量提升中的基础性作用。按照专</w:t>
      </w:r>
      <w:r>
        <w:rPr>
          <w:spacing w:val="-4"/>
          <w:sz w:val="24"/>
          <w:szCs w:val="24"/>
        </w:rPr>
        <w:t>业设置与产业需求对</w:t>
      </w:r>
      <w:r>
        <w:rPr>
          <w:sz w:val="24"/>
          <w:szCs w:val="24"/>
        </w:rPr>
        <w:t xml:space="preserve"> </w:t>
      </w:r>
      <w:r>
        <w:rPr>
          <w:spacing w:val="-3"/>
          <w:sz w:val="24"/>
          <w:szCs w:val="24"/>
        </w:rPr>
        <w:t>接、课程内容与职业标准对接、教学过程与生产过程对接的要求，完善中等、高</w:t>
      </w:r>
      <w:r>
        <w:rPr>
          <w:spacing w:val="1"/>
          <w:sz w:val="24"/>
          <w:szCs w:val="24"/>
        </w:rPr>
        <w:t xml:space="preserve"> </w:t>
      </w:r>
      <w:r>
        <w:rPr>
          <w:spacing w:val="2"/>
          <w:sz w:val="24"/>
          <w:szCs w:val="24"/>
        </w:rPr>
        <w:t>等职业学校设置标准，规范职业院校设置</w:t>
      </w:r>
      <w:r>
        <w:rPr>
          <w:rFonts w:ascii="Calibri" w:hAnsi="Calibri" w:eastAsia="Calibri" w:cs="Calibri"/>
          <w:spacing w:val="2"/>
          <w:sz w:val="24"/>
          <w:szCs w:val="24"/>
        </w:rPr>
        <w:t>;</w:t>
      </w:r>
      <w:r>
        <w:rPr>
          <w:spacing w:val="2"/>
          <w:sz w:val="24"/>
          <w:szCs w:val="24"/>
        </w:rPr>
        <w:t xml:space="preserve">实施教师和校长专业标准，提升职业 </w:t>
      </w:r>
      <w:r>
        <w:rPr>
          <w:spacing w:val="-3"/>
          <w:sz w:val="24"/>
          <w:szCs w:val="24"/>
        </w:rPr>
        <w:t>院校教学管理和教学实践能力。持续更新并推进专业目录、专业教学标准、课程</w:t>
      </w:r>
      <w:r>
        <w:rPr>
          <w:spacing w:val="1"/>
          <w:sz w:val="24"/>
          <w:szCs w:val="24"/>
        </w:rPr>
        <w:t xml:space="preserve"> </w:t>
      </w:r>
      <w:r>
        <w:rPr>
          <w:sz w:val="24"/>
          <w:szCs w:val="24"/>
        </w:rPr>
        <w:t>标准、顶岗实习标准、实训条件建设标准</w:t>
      </w:r>
      <w:r>
        <w:rPr>
          <w:rFonts w:ascii="Calibri" w:hAnsi="Calibri" w:eastAsia="Calibri" w:cs="Calibri"/>
          <w:sz w:val="24"/>
          <w:szCs w:val="24"/>
        </w:rPr>
        <w:t>(</w:t>
      </w:r>
      <w:r>
        <w:rPr>
          <w:sz w:val="24"/>
          <w:szCs w:val="24"/>
        </w:rPr>
        <w:t>仪器设备配备规范</w:t>
      </w:r>
      <w:r>
        <w:rPr>
          <w:rFonts w:ascii="Calibri" w:hAnsi="Calibri" w:eastAsia="Calibri" w:cs="Calibri"/>
          <w:spacing w:val="-1"/>
          <w:sz w:val="24"/>
          <w:szCs w:val="24"/>
        </w:rPr>
        <w:t>)</w:t>
      </w:r>
      <w:r>
        <w:rPr>
          <w:spacing w:val="-1"/>
          <w:sz w:val="24"/>
          <w:szCs w:val="24"/>
        </w:rPr>
        <w:t>建设和在职业院校</w:t>
      </w:r>
      <w:r>
        <w:rPr>
          <w:sz w:val="24"/>
          <w:szCs w:val="24"/>
        </w:rPr>
        <w:t xml:space="preserve"> </w:t>
      </w:r>
      <w:r>
        <w:rPr>
          <w:spacing w:val="-3"/>
          <w:sz w:val="24"/>
          <w:szCs w:val="24"/>
        </w:rPr>
        <w:t>落地实施。巩固和发展国务院教育行政部门联合行业制定国家教学标准、职业院</w:t>
      </w:r>
      <w:r>
        <w:rPr>
          <w:spacing w:val="1"/>
          <w:sz w:val="24"/>
          <w:szCs w:val="24"/>
        </w:rPr>
        <w:t xml:space="preserve"> </w:t>
      </w:r>
      <w:r>
        <w:rPr>
          <w:spacing w:val="-1"/>
          <w:sz w:val="24"/>
          <w:szCs w:val="24"/>
        </w:rPr>
        <w:t>校依据标准自主制订人才培养方案的工作格局。</w:t>
      </w:r>
    </w:p>
    <w:p w14:paraId="788C87D1">
      <w:pPr>
        <w:pStyle w:val="2"/>
        <w:spacing w:before="1" w:line="335" w:lineRule="exact"/>
        <w:ind w:left="509"/>
        <w:rPr>
          <w:sz w:val="24"/>
          <w:szCs w:val="24"/>
        </w:rPr>
      </w:pPr>
      <w:r>
        <w:rPr>
          <w:rFonts w:ascii="Calibri" w:hAnsi="Calibri" w:eastAsia="Calibri" w:cs="Calibri"/>
          <w:spacing w:val="-3"/>
          <w:position w:val="2"/>
          <w:sz w:val="24"/>
          <w:szCs w:val="24"/>
        </w:rPr>
        <w:t>(</w:t>
      </w:r>
      <w:r>
        <w:rPr>
          <w:spacing w:val="-3"/>
          <w:position w:val="2"/>
          <w:sz w:val="24"/>
          <w:szCs w:val="24"/>
        </w:rPr>
        <w:t>六</w:t>
      </w:r>
      <w:r>
        <w:rPr>
          <w:rFonts w:ascii="Calibri" w:hAnsi="Calibri" w:eastAsia="Calibri" w:cs="Calibri"/>
          <w:spacing w:val="-3"/>
          <w:position w:val="2"/>
          <w:sz w:val="24"/>
          <w:szCs w:val="24"/>
        </w:rPr>
        <w:t>)</w:t>
      </w:r>
      <w:r>
        <w:rPr>
          <w:spacing w:val="-3"/>
          <w:position w:val="2"/>
          <w:sz w:val="24"/>
          <w:szCs w:val="24"/>
        </w:rPr>
        <w:t>启动</w:t>
      </w:r>
      <w:r>
        <w:rPr>
          <w:spacing w:val="-36"/>
          <w:position w:val="2"/>
          <w:sz w:val="24"/>
          <w:szCs w:val="24"/>
        </w:rPr>
        <w:t xml:space="preserve"> </w:t>
      </w:r>
      <w:r>
        <w:rPr>
          <w:rFonts w:ascii="Calibri" w:hAnsi="Calibri" w:eastAsia="Calibri" w:cs="Calibri"/>
          <w:spacing w:val="-3"/>
          <w:position w:val="2"/>
          <w:sz w:val="24"/>
          <w:szCs w:val="24"/>
        </w:rPr>
        <w:t>1+X</w:t>
      </w:r>
      <w:r>
        <w:rPr>
          <w:rFonts w:ascii="Calibri" w:hAnsi="Calibri" w:eastAsia="Calibri" w:cs="Calibri"/>
          <w:spacing w:val="16"/>
          <w:position w:val="2"/>
          <w:sz w:val="24"/>
          <w:szCs w:val="24"/>
        </w:rPr>
        <w:t xml:space="preserve"> </w:t>
      </w:r>
      <w:r>
        <w:rPr>
          <w:spacing w:val="-3"/>
          <w:position w:val="2"/>
          <w:sz w:val="24"/>
          <w:szCs w:val="24"/>
        </w:rPr>
        <w:t>证书制度试点工作。</w:t>
      </w:r>
    </w:p>
    <w:p w14:paraId="6C19E317">
      <w:pPr>
        <w:pStyle w:val="2"/>
        <w:spacing w:before="8" w:line="238" w:lineRule="auto"/>
        <w:ind w:left="24" w:right="2" w:firstLine="479"/>
        <w:rPr>
          <w:sz w:val="24"/>
          <w:szCs w:val="24"/>
        </w:rPr>
      </w:pPr>
      <w:r>
        <w:rPr>
          <w:spacing w:val="-3"/>
          <w:sz w:val="24"/>
          <w:szCs w:val="24"/>
        </w:rPr>
        <w:t>深化复合型技术技能人才培养培训模式改革，借鉴国际职业教育</w:t>
      </w:r>
      <w:r>
        <w:rPr>
          <w:spacing w:val="-4"/>
          <w:sz w:val="24"/>
          <w:szCs w:val="24"/>
        </w:rPr>
        <w:t>培训普遍做</w:t>
      </w:r>
      <w:r>
        <w:rPr>
          <w:sz w:val="24"/>
          <w:szCs w:val="24"/>
        </w:rPr>
        <w:t xml:space="preserve"> </w:t>
      </w:r>
      <w:r>
        <w:rPr>
          <w:spacing w:val="-4"/>
          <w:sz w:val="24"/>
          <w:szCs w:val="24"/>
        </w:rPr>
        <w:t>法，制订工作方案和具体管理办法，启动</w:t>
      </w:r>
      <w:r>
        <w:rPr>
          <w:spacing w:val="-32"/>
          <w:sz w:val="24"/>
          <w:szCs w:val="24"/>
        </w:rPr>
        <w:t xml:space="preserve"> </w:t>
      </w:r>
      <w:r>
        <w:rPr>
          <w:rFonts w:ascii="Calibri" w:hAnsi="Calibri" w:eastAsia="Calibri" w:cs="Calibri"/>
          <w:spacing w:val="-4"/>
          <w:sz w:val="24"/>
          <w:szCs w:val="24"/>
        </w:rPr>
        <w:t>1+X</w:t>
      </w:r>
      <w:r>
        <w:rPr>
          <w:rFonts w:ascii="Calibri" w:hAnsi="Calibri" w:eastAsia="Calibri" w:cs="Calibri"/>
          <w:spacing w:val="13"/>
          <w:sz w:val="24"/>
          <w:szCs w:val="24"/>
        </w:rPr>
        <w:t xml:space="preserve"> </w:t>
      </w:r>
      <w:r>
        <w:rPr>
          <w:spacing w:val="-4"/>
          <w:sz w:val="24"/>
          <w:szCs w:val="24"/>
        </w:rPr>
        <w:t>证书制度试点工作。试点工作要进</w:t>
      </w:r>
      <w:r>
        <w:rPr>
          <w:sz w:val="24"/>
          <w:szCs w:val="24"/>
        </w:rPr>
        <w:t xml:space="preserve"> </w:t>
      </w:r>
      <w:r>
        <w:rPr>
          <w:spacing w:val="-3"/>
          <w:sz w:val="24"/>
          <w:szCs w:val="24"/>
        </w:rPr>
        <w:t>一步发挥好学历证书作用，夯实学生可持续发展基础，鼓励职业院校学生在获得</w:t>
      </w:r>
      <w:r>
        <w:rPr>
          <w:sz w:val="24"/>
          <w:szCs w:val="24"/>
        </w:rPr>
        <w:t xml:space="preserve"> </w:t>
      </w:r>
      <w:r>
        <w:rPr>
          <w:spacing w:val="-3"/>
          <w:sz w:val="24"/>
          <w:szCs w:val="24"/>
        </w:rPr>
        <w:t>学历证书的同时，积极取得多类职业技能等级证书，拓展就业创业本领，缓解结</w:t>
      </w:r>
      <w:r>
        <w:rPr>
          <w:sz w:val="24"/>
          <w:szCs w:val="24"/>
        </w:rPr>
        <w:t xml:space="preserve"> </w:t>
      </w:r>
      <w:r>
        <w:rPr>
          <w:spacing w:val="-8"/>
          <w:sz w:val="24"/>
          <w:szCs w:val="24"/>
        </w:rPr>
        <w:t>构性就业矛盾。国务院人力资源社会保障行政部门、教育行政部门在职责范围内，</w:t>
      </w:r>
      <w:r>
        <w:rPr>
          <w:spacing w:val="6"/>
          <w:sz w:val="24"/>
          <w:szCs w:val="24"/>
        </w:rPr>
        <w:t xml:space="preserve"> </w:t>
      </w:r>
      <w:r>
        <w:rPr>
          <w:spacing w:val="2"/>
          <w:sz w:val="24"/>
          <w:szCs w:val="24"/>
        </w:rPr>
        <w:t>分别负责管理监督考核院校外、院校内职业技能等级证书的实</w:t>
      </w:r>
      <w:r>
        <w:rPr>
          <w:spacing w:val="1"/>
          <w:sz w:val="24"/>
          <w:szCs w:val="24"/>
        </w:rPr>
        <w:t>施</w:t>
      </w:r>
      <w:r>
        <w:rPr>
          <w:rFonts w:ascii="Calibri" w:hAnsi="Calibri" w:eastAsia="Calibri" w:cs="Calibri"/>
          <w:spacing w:val="1"/>
          <w:sz w:val="24"/>
          <w:szCs w:val="24"/>
        </w:rPr>
        <w:t>(</w:t>
      </w:r>
      <w:r>
        <w:rPr>
          <w:spacing w:val="1"/>
          <w:sz w:val="24"/>
          <w:szCs w:val="24"/>
        </w:rPr>
        <w:t>技工院校内由</w:t>
      </w:r>
      <w:r>
        <w:rPr>
          <w:sz w:val="24"/>
          <w:szCs w:val="24"/>
        </w:rPr>
        <w:t xml:space="preserve"> </w:t>
      </w:r>
      <w:r>
        <w:rPr>
          <w:spacing w:val="1"/>
          <w:sz w:val="24"/>
          <w:szCs w:val="24"/>
        </w:rPr>
        <w:t>人力资源社会保障行政部门负责</w:t>
      </w:r>
      <w:r>
        <w:rPr>
          <w:rFonts w:ascii="Calibri" w:hAnsi="Calibri" w:eastAsia="Calibri" w:cs="Calibri"/>
          <w:spacing w:val="1"/>
          <w:sz w:val="24"/>
          <w:szCs w:val="24"/>
        </w:rPr>
        <w:t>)</w:t>
      </w:r>
      <w:r>
        <w:rPr>
          <w:rFonts w:ascii="Calibri" w:hAnsi="Calibri" w:eastAsia="Calibri" w:cs="Calibri"/>
          <w:spacing w:val="-24"/>
          <w:sz w:val="24"/>
          <w:szCs w:val="24"/>
        </w:rPr>
        <w:t xml:space="preserve"> </w:t>
      </w:r>
      <w:r>
        <w:rPr>
          <w:spacing w:val="1"/>
          <w:sz w:val="24"/>
          <w:szCs w:val="24"/>
        </w:rPr>
        <w:t>，国务院人力资源社会保障行政部门</w:t>
      </w:r>
      <w:r>
        <w:rPr>
          <w:sz w:val="24"/>
          <w:szCs w:val="24"/>
        </w:rPr>
        <w:t xml:space="preserve">组织制定 </w:t>
      </w:r>
      <w:r>
        <w:rPr>
          <w:spacing w:val="-3"/>
          <w:sz w:val="24"/>
          <w:szCs w:val="24"/>
        </w:rPr>
        <w:t>职业标准，国务院教育行政部门依照职业标准牵头组织开发教学等相关标准。院</w:t>
      </w:r>
      <w:r>
        <w:rPr>
          <w:sz w:val="24"/>
          <w:szCs w:val="24"/>
        </w:rPr>
        <w:t xml:space="preserve"> </w:t>
      </w:r>
      <w:r>
        <w:rPr>
          <w:spacing w:val="-3"/>
          <w:sz w:val="24"/>
          <w:szCs w:val="24"/>
        </w:rPr>
        <w:t>校内培训可面向社会人群，院校外培训也可面向在校学生。各类职业技能等级证</w:t>
      </w:r>
      <w:r>
        <w:rPr>
          <w:sz w:val="24"/>
          <w:szCs w:val="24"/>
        </w:rPr>
        <w:t xml:space="preserve"> </w:t>
      </w:r>
      <w:r>
        <w:rPr>
          <w:spacing w:val="-3"/>
          <w:sz w:val="24"/>
          <w:szCs w:val="24"/>
        </w:rPr>
        <w:t>书具有同等效力，持有证书人员享受同等待遇。院校内实施的职业技能等级证书</w:t>
      </w:r>
      <w:r>
        <w:rPr>
          <w:sz w:val="24"/>
          <w:szCs w:val="24"/>
        </w:rPr>
        <w:t xml:space="preserve"> </w:t>
      </w:r>
      <w:r>
        <w:rPr>
          <w:spacing w:val="-3"/>
          <w:sz w:val="24"/>
          <w:szCs w:val="24"/>
        </w:rPr>
        <w:t>分为初级、中级、高级，是职业技能水平的凭证，反映职业活动和个人职业生涯</w:t>
      </w:r>
      <w:r>
        <w:rPr>
          <w:sz w:val="24"/>
          <w:szCs w:val="24"/>
        </w:rPr>
        <w:t xml:space="preserve"> </w:t>
      </w:r>
      <w:r>
        <w:rPr>
          <w:spacing w:val="-1"/>
          <w:sz w:val="24"/>
          <w:szCs w:val="24"/>
        </w:rPr>
        <w:t>发展所需要的综合能力。</w:t>
      </w:r>
    </w:p>
    <w:p w14:paraId="0F90088B">
      <w:pPr>
        <w:pStyle w:val="2"/>
        <w:spacing w:line="335" w:lineRule="exact"/>
        <w:ind w:left="509"/>
        <w:rPr>
          <w:sz w:val="24"/>
          <w:szCs w:val="24"/>
        </w:rPr>
      </w:pPr>
      <w:r>
        <w:rPr>
          <w:rFonts w:ascii="Calibri" w:hAnsi="Calibri" w:eastAsia="Calibri" w:cs="Calibri"/>
          <w:spacing w:val="-2"/>
          <w:position w:val="2"/>
          <w:sz w:val="24"/>
          <w:szCs w:val="24"/>
        </w:rPr>
        <w:t>(</w:t>
      </w:r>
      <w:r>
        <w:rPr>
          <w:spacing w:val="-2"/>
          <w:position w:val="2"/>
          <w:sz w:val="24"/>
          <w:szCs w:val="24"/>
        </w:rPr>
        <w:t>七</w:t>
      </w:r>
      <w:r>
        <w:rPr>
          <w:rFonts w:ascii="Calibri" w:hAnsi="Calibri" w:eastAsia="Calibri" w:cs="Calibri"/>
          <w:spacing w:val="-2"/>
          <w:position w:val="2"/>
          <w:sz w:val="24"/>
          <w:szCs w:val="24"/>
        </w:rPr>
        <w:t>)</w:t>
      </w:r>
      <w:r>
        <w:rPr>
          <w:spacing w:val="-2"/>
          <w:position w:val="2"/>
          <w:sz w:val="24"/>
          <w:szCs w:val="24"/>
        </w:rPr>
        <w:t>开展高质量职业培训。</w:t>
      </w:r>
    </w:p>
    <w:p w14:paraId="2F601813">
      <w:pPr>
        <w:pStyle w:val="2"/>
        <w:spacing w:before="11" w:line="237" w:lineRule="auto"/>
        <w:ind w:left="24" w:firstLine="480"/>
        <w:rPr>
          <w:sz w:val="24"/>
          <w:szCs w:val="24"/>
        </w:rPr>
      </w:pPr>
      <w:r>
        <w:rPr>
          <w:spacing w:val="-3"/>
          <w:sz w:val="24"/>
          <w:szCs w:val="24"/>
        </w:rPr>
        <w:t>落实职业院校实施学历教育与培训并举的法定职责，按照育</w:t>
      </w:r>
      <w:r>
        <w:rPr>
          <w:spacing w:val="-4"/>
          <w:sz w:val="24"/>
          <w:szCs w:val="24"/>
        </w:rPr>
        <w:t>训结合、长短结</w:t>
      </w:r>
      <w:r>
        <w:rPr>
          <w:sz w:val="24"/>
          <w:szCs w:val="24"/>
        </w:rPr>
        <w:t xml:space="preserve"> </w:t>
      </w:r>
      <w:r>
        <w:rPr>
          <w:spacing w:val="-2"/>
          <w:sz w:val="24"/>
          <w:szCs w:val="24"/>
        </w:rPr>
        <w:t>合、内外结合的要求，面向在校学生和全体社会成员开展职业培训。</w:t>
      </w:r>
      <w:r>
        <w:rPr>
          <w:spacing w:val="-62"/>
          <w:sz w:val="24"/>
          <w:szCs w:val="24"/>
        </w:rPr>
        <w:t xml:space="preserve"> </w:t>
      </w:r>
      <w:r>
        <w:rPr>
          <w:spacing w:val="-2"/>
          <w:sz w:val="24"/>
          <w:szCs w:val="24"/>
        </w:rPr>
        <w:t>自</w:t>
      </w:r>
      <w:r>
        <w:rPr>
          <w:spacing w:val="-47"/>
          <w:sz w:val="24"/>
          <w:szCs w:val="24"/>
        </w:rPr>
        <w:t xml:space="preserve"> </w:t>
      </w:r>
      <w:r>
        <w:rPr>
          <w:rFonts w:ascii="Calibri" w:hAnsi="Calibri" w:eastAsia="Calibri" w:cs="Calibri"/>
          <w:spacing w:val="-2"/>
          <w:sz w:val="24"/>
          <w:szCs w:val="24"/>
        </w:rPr>
        <w:t>2019</w:t>
      </w:r>
      <w:r>
        <w:rPr>
          <w:rFonts w:ascii="Calibri" w:hAnsi="Calibri" w:eastAsia="Calibri" w:cs="Calibri"/>
          <w:spacing w:val="17"/>
          <w:w w:val="101"/>
          <w:sz w:val="24"/>
          <w:szCs w:val="24"/>
        </w:rPr>
        <w:t xml:space="preserve"> </w:t>
      </w:r>
      <w:r>
        <w:rPr>
          <w:spacing w:val="-2"/>
          <w:sz w:val="24"/>
          <w:szCs w:val="24"/>
        </w:rPr>
        <w:t>年</w:t>
      </w:r>
      <w:r>
        <w:rPr>
          <w:sz w:val="24"/>
          <w:szCs w:val="24"/>
        </w:rPr>
        <w:t xml:space="preserve"> </w:t>
      </w:r>
      <w:r>
        <w:rPr>
          <w:spacing w:val="-3"/>
          <w:sz w:val="24"/>
          <w:szCs w:val="24"/>
        </w:rPr>
        <w:t>开始，围绕现代农业、先进制造业、现代服务业、战略性新兴产业，推动职业院</w:t>
      </w:r>
      <w:r>
        <w:rPr>
          <w:sz w:val="24"/>
          <w:szCs w:val="24"/>
        </w:rPr>
        <w:t xml:space="preserve"> </w:t>
      </w:r>
      <w:r>
        <w:rPr>
          <w:spacing w:val="-1"/>
          <w:sz w:val="24"/>
          <w:szCs w:val="24"/>
        </w:rPr>
        <w:t>校在</w:t>
      </w:r>
      <w:r>
        <w:rPr>
          <w:spacing w:val="-24"/>
          <w:sz w:val="24"/>
          <w:szCs w:val="24"/>
        </w:rPr>
        <w:t xml:space="preserve"> </w:t>
      </w:r>
      <w:r>
        <w:rPr>
          <w:rFonts w:ascii="Calibri" w:hAnsi="Calibri" w:eastAsia="Calibri" w:cs="Calibri"/>
          <w:spacing w:val="-1"/>
          <w:sz w:val="24"/>
          <w:szCs w:val="24"/>
        </w:rPr>
        <w:t>10</w:t>
      </w:r>
      <w:r>
        <w:rPr>
          <w:rFonts w:ascii="Calibri" w:hAnsi="Calibri" w:eastAsia="Calibri" w:cs="Calibri"/>
          <w:spacing w:val="16"/>
          <w:sz w:val="24"/>
          <w:szCs w:val="24"/>
        </w:rPr>
        <w:t xml:space="preserve"> </w:t>
      </w:r>
      <w:r>
        <w:rPr>
          <w:spacing w:val="-1"/>
          <w:sz w:val="24"/>
          <w:szCs w:val="24"/>
        </w:rPr>
        <w:t>个左右技术技能人才紧缺领域大力开展职业培训。引导行业企业深度参</w:t>
      </w:r>
      <w:r>
        <w:rPr>
          <w:sz w:val="24"/>
          <w:szCs w:val="24"/>
        </w:rPr>
        <w:t xml:space="preserve"> </w:t>
      </w:r>
      <w:r>
        <w:rPr>
          <w:spacing w:val="-3"/>
          <w:sz w:val="24"/>
          <w:szCs w:val="24"/>
        </w:rPr>
        <w:t>与技术技能人才培养培训，促进职业院校加强专业建设、深化课程改革、增强实</w:t>
      </w:r>
      <w:r>
        <w:rPr>
          <w:sz w:val="24"/>
          <w:szCs w:val="24"/>
        </w:rPr>
        <w:t xml:space="preserve"> </w:t>
      </w:r>
      <w:r>
        <w:rPr>
          <w:spacing w:val="-8"/>
          <w:sz w:val="24"/>
          <w:szCs w:val="24"/>
        </w:rPr>
        <w:t>训内容、提高师资水平，全面提升教育教学质量。各级政府要积极支持职业培训，</w:t>
      </w:r>
      <w:r>
        <w:rPr>
          <w:spacing w:val="8"/>
          <w:sz w:val="24"/>
          <w:szCs w:val="24"/>
        </w:rPr>
        <w:t xml:space="preserve"> </w:t>
      </w:r>
      <w:r>
        <w:rPr>
          <w:spacing w:val="-3"/>
          <w:sz w:val="24"/>
          <w:szCs w:val="24"/>
        </w:rPr>
        <w:t>行政部门要简政放权并履行好监管职责，相关下属机构要优化服务，对于违规收</w:t>
      </w:r>
      <w:r>
        <w:rPr>
          <w:sz w:val="24"/>
          <w:szCs w:val="24"/>
        </w:rPr>
        <w:t xml:space="preserve"> </w:t>
      </w:r>
      <w:r>
        <w:rPr>
          <w:spacing w:val="-3"/>
          <w:sz w:val="24"/>
          <w:szCs w:val="24"/>
        </w:rPr>
        <w:t>取费用的要严肃处理。畅通技术技能人才职业发展通道，鼓励其持续获得适应经</w:t>
      </w:r>
      <w:r>
        <w:rPr>
          <w:sz w:val="24"/>
          <w:szCs w:val="24"/>
        </w:rPr>
        <w:t xml:space="preserve"> </w:t>
      </w:r>
      <w:r>
        <w:rPr>
          <w:spacing w:val="-3"/>
          <w:sz w:val="24"/>
          <w:szCs w:val="24"/>
        </w:rPr>
        <w:t>济社会发展需要的职业培训证书，引导和支持企业等用人单位落实相关待遇。对</w:t>
      </w:r>
    </w:p>
    <w:p w14:paraId="7C7AB949">
      <w:pPr>
        <w:spacing w:line="237" w:lineRule="auto"/>
        <w:rPr>
          <w:sz w:val="24"/>
          <w:szCs w:val="24"/>
        </w:rPr>
        <w:sectPr>
          <w:footerReference r:id="rId35" w:type="default"/>
          <w:pgSz w:w="11906" w:h="16839"/>
          <w:pgMar w:top="400" w:right="1733" w:bottom="1129" w:left="1785" w:header="0" w:footer="871" w:gutter="0"/>
          <w:cols w:space="720" w:num="1"/>
        </w:sectPr>
      </w:pPr>
    </w:p>
    <w:p w14:paraId="34D4BE47">
      <w:pPr>
        <w:spacing w:line="248" w:lineRule="auto"/>
        <w:rPr>
          <w:rFonts w:ascii="Arial"/>
          <w:sz w:val="21"/>
        </w:rPr>
      </w:pPr>
    </w:p>
    <w:p w14:paraId="54400C1C">
      <w:pPr>
        <w:spacing w:line="248" w:lineRule="auto"/>
        <w:rPr>
          <w:rFonts w:ascii="Arial"/>
          <w:sz w:val="21"/>
        </w:rPr>
      </w:pPr>
    </w:p>
    <w:p w14:paraId="57D850C8">
      <w:pPr>
        <w:spacing w:line="249" w:lineRule="auto"/>
        <w:rPr>
          <w:rFonts w:ascii="Arial"/>
          <w:sz w:val="21"/>
        </w:rPr>
      </w:pPr>
    </w:p>
    <w:p w14:paraId="08C336CB">
      <w:pPr>
        <w:spacing w:line="249" w:lineRule="auto"/>
        <w:rPr>
          <w:rFonts w:ascii="Arial"/>
          <w:sz w:val="21"/>
        </w:rPr>
      </w:pPr>
    </w:p>
    <w:p w14:paraId="740D62F2">
      <w:pPr>
        <w:pStyle w:val="2"/>
        <w:spacing w:before="78" w:line="230" w:lineRule="auto"/>
        <w:ind w:left="25" w:right="54"/>
        <w:rPr>
          <w:sz w:val="24"/>
          <w:szCs w:val="24"/>
        </w:rPr>
      </w:pPr>
      <w:r>
        <w:rPr>
          <w:spacing w:val="4"/>
          <w:sz w:val="24"/>
          <w:szCs w:val="24"/>
        </w:rPr>
        <w:t>取得职业技能等级证书的离校未就业高校毕业生，按规定落实职业培训</w:t>
      </w:r>
      <w:r>
        <w:rPr>
          <w:spacing w:val="3"/>
          <w:sz w:val="24"/>
          <w:szCs w:val="24"/>
        </w:rPr>
        <w:t>补贴政</w:t>
      </w:r>
      <w:r>
        <w:rPr>
          <w:sz w:val="24"/>
          <w:szCs w:val="24"/>
        </w:rPr>
        <w:t xml:space="preserve"> </w:t>
      </w:r>
      <w:r>
        <w:rPr>
          <w:spacing w:val="-6"/>
          <w:sz w:val="24"/>
          <w:szCs w:val="24"/>
        </w:rPr>
        <w:t>策。</w:t>
      </w:r>
    </w:p>
    <w:p w14:paraId="707901DC">
      <w:pPr>
        <w:pStyle w:val="2"/>
        <w:spacing w:line="334" w:lineRule="exact"/>
        <w:ind w:left="509"/>
        <w:rPr>
          <w:sz w:val="24"/>
          <w:szCs w:val="24"/>
        </w:rPr>
      </w:pPr>
      <w:r>
        <w:rPr>
          <w:rFonts w:ascii="Calibri" w:hAnsi="Calibri" w:eastAsia="Calibri" w:cs="Calibri"/>
          <w:spacing w:val="-1"/>
          <w:position w:val="2"/>
          <w:sz w:val="24"/>
          <w:szCs w:val="24"/>
        </w:rPr>
        <w:t>(</w:t>
      </w:r>
      <w:r>
        <w:rPr>
          <w:spacing w:val="-1"/>
          <w:position w:val="2"/>
          <w:sz w:val="24"/>
          <w:szCs w:val="24"/>
        </w:rPr>
        <w:t>八</w:t>
      </w:r>
      <w:r>
        <w:rPr>
          <w:rFonts w:ascii="Calibri" w:hAnsi="Calibri" w:eastAsia="Calibri" w:cs="Calibri"/>
          <w:spacing w:val="-1"/>
          <w:position w:val="2"/>
          <w:sz w:val="24"/>
          <w:szCs w:val="24"/>
        </w:rPr>
        <w:t>)</w:t>
      </w:r>
      <w:r>
        <w:rPr>
          <w:spacing w:val="-1"/>
          <w:position w:val="2"/>
          <w:sz w:val="24"/>
          <w:szCs w:val="24"/>
        </w:rPr>
        <w:t>实现学习成果的认定、积累和转换。</w:t>
      </w:r>
    </w:p>
    <w:p w14:paraId="5736C911">
      <w:pPr>
        <w:pStyle w:val="2"/>
        <w:spacing w:before="8" w:line="237" w:lineRule="auto"/>
        <w:ind w:left="22" w:right="52" w:firstLine="480"/>
        <w:rPr>
          <w:sz w:val="24"/>
          <w:szCs w:val="24"/>
        </w:rPr>
      </w:pPr>
      <w:r>
        <w:rPr>
          <w:spacing w:val="-1"/>
          <w:sz w:val="24"/>
          <w:szCs w:val="24"/>
        </w:rPr>
        <w:t>加快推进职业教育国家“学分银行</w:t>
      </w:r>
      <w:r>
        <w:rPr>
          <w:spacing w:val="-85"/>
          <w:sz w:val="24"/>
          <w:szCs w:val="24"/>
        </w:rPr>
        <w:t xml:space="preserve"> </w:t>
      </w:r>
      <w:r>
        <w:rPr>
          <w:spacing w:val="-1"/>
          <w:sz w:val="24"/>
          <w:szCs w:val="24"/>
        </w:rPr>
        <w:t>”建设，从</w:t>
      </w:r>
      <w:r>
        <w:rPr>
          <w:spacing w:val="-47"/>
          <w:sz w:val="24"/>
          <w:szCs w:val="24"/>
        </w:rPr>
        <w:t xml:space="preserve"> </w:t>
      </w:r>
      <w:r>
        <w:rPr>
          <w:rFonts w:ascii="Calibri" w:hAnsi="Calibri" w:eastAsia="Calibri" w:cs="Calibri"/>
          <w:spacing w:val="-2"/>
          <w:sz w:val="24"/>
          <w:szCs w:val="24"/>
        </w:rPr>
        <w:t>2019</w:t>
      </w:r>
      <w:r>
        <w:rPr>
          <w:rFonts w:ascii="Calibri" w:hAnsi="Calibri" w:eastAsia="Calibri" w:cs="Calibri"/>
          <w:spacing w:val="17"/>
          <w:w w:val="101"/>
          <w:sz w:val="24"/>
          <w:szCs w:val="24"/>
        </w:rPr>
        <w:t xml:space="preserve"> </w:t>
      </w:r>
      <w:r>
        <w:rPr>
          <w:spacing w:val="-2"/>
          <w:sz w:val="24"/>
          <w:szCs w:val="24"/>
        </w:rPr>
        <w:t>年开始，探索建立职业</w:t>
      </w:r>
      <w:r>
        <w:rPr>
          <w:sz w:val="24"/>
          <w:szCs w:val="24"/>
        </w:rPr>
        <w:t xml:space="preserve"> </w:t>
      </w:r>
      <w:r>
        <w:rPr>
          <w:spacing w:val="-3"/>
          <w:sz w:val="24"/>
          <w:szCs w:val="24"/>
        </w:rPr>
        <w:t>教育个人学习账号，实现学习成果可追溯、可查询、可转换。有序开展学历证书</w:t>
      </w:r>
      <w:r>
        <w:rPr>
          <w:spacing w:val="1"/>
          <w:sz w:val="24"/>
          <w:szCs w:val="24"/>
        </w:rPr>
        <w:t xml:space="preserve"> </w:t>
      </w:r>
      <w:r>
        <w:rPr>
          <w:spacing w:val="-3"/>
          <w:sz w:val="24"/>
          <w:szCs w:val="24"/>
        </w:rPr>
        <w:t>和职业技能等级证书所体现的学习成果的认定、积累和转换，为技术技能人才持</w:t>
      </w:r>
      <w:r>
        <w:rPr>
          <w:spacing w:val="1"/>
          <w:sz w:val="24"/>
          <w:szCs w:val="24"/>
        </w:rPr>
        <w:t xml:space="preserve"> </w:t>
      </w:r>
      <w:r>
        <w:rPr>
          <w:spacing w:val="-3"/>
          <w:sz w:val="24"/>
          <w:szCs w:val="24"/>
        </w:rPr>
        <w:t>续成长拓宽通道。职业院校对取得若干职业技能等级证书的社会成员，支持其根</w:t>
      </w:r>
      <w:r>
        <w:rPr>
          <w:spacing w:val="1"/>
          <w:sz w:val="24"/>
          <w:szCs w:val="24"/>
        </w:rPr>
        <w:t xml:space="preserve"> </w:t>
      </w:r>
      <w:r>
        <w:rPr>
          <w:spacing w:val="4"/>
          <w:sz w:val="24"/>
          <w:szCs w:val="24"/>
        </w:rPr>
        <w:t>据证书等级和类别免修部分课程，在完成规定内容学习后依法依规取得学历证</w:t>
      </w:r>
      <w:r>
        <w:rPr>
          <w:sz w:val="24"/>
          <w:szCs w:val="24"/>
        </w:rPr>
        <w:t xml:space="preserve"> </w:t>
      </w:r>
      <w:r>
        <w:rPr>
          <w:spacing w:val="-3"/>
          <w:sz w:val="24"/>
          <w:szCs w:val="24"/>
        </w:rPr>
        <w:t>书。对接受职业院校学历教育并取得毕业证书的学生，在参加相应的职业技能等</w:t>
      </w:r>
      <w:r>
        <w:rPr>
          <w:spacing w:val="1"/>
          <w:sz w:val="24"/>
          <w:szCs w:val="24"/>
        </w:rPr>
        <w:t xml:space="preserve"> </w:t>
      </w:r>
      <w:r>
        <w:rPr>
          <w:sz w:val="24"/>
          <w:szCs w:val="24"/>
        </w:rPr>
        <w:t>级证书考试时，可免试部分内容。从</w:t>
      </w:r>
      <w:r>
        <w:rPr>
          <w:spacing w:val="-44"/>
          <w:sz w:val="24"/>
          <w:szCs w:val="24"/>
        </w:rPr>
        <w:t xml:space="preserve"> </w:t>
      </w:r>
      <w:r>
        <w:rPr>
          <w:rFonts w:ascii="Calibri" w:hAnsi="Calibri" w:eastAsia="Calibri" w:cs="Calibri"/>
          <w:sz w:val="24"/>
          <w:szCs w:val="24"/>
        </w:rPr>
        <w:t>2019</w:t>
      </w:r>
      <w:r>
        <w:rPr>
          <w:rFonts w:ascii="Calibri" w:hAnsi="Calibri" w:eastAsia="Calibri" w:cs="Calibri"/>
          <w:spacing w:val="15"/>
          <w:sz w:val="24"/>
          <w:szCs w:val="24"/>
        </w:rPr>
        <w:t xml:space="preserve"> </w:t>
      </w:r>
      <w:r>
        <w:rPr>
          <w:sz w:val="24"/>
          <w:szCs w:val="24"/>
        </w:rPr>
        <w:t>年</w:t>
      </w:r>
      <w:r>
        <w:rPr>
          <w:spacing w:val="-1"/>
          <w:sz w:val="24"/>
          <w:szCs w:val="24"/>
        </w:rPr>
        <w:t>起，在有条件的地区和高校探索实</w:t>
      </w:r>
      <w:r>
        <w:rPr>
          <w:sz w:val="24"/>
          <w:szCs w:val="24"/>
        </w:rPr>
        <w:t xml:space="preserve"> </w:t>
      </w:r>
      <w:r>
        <w:rPr>
          <w:spacing w:val="-1"/>
          <w:sz w:val="24"/>
          <w:szCs w:val="24"/>
        </w:rPr>
        <w:t>施试点工作，制定符合国情的国家资历框架。</w:t>
      </w:r>
    </w:p>
    <w:p w14:paraId="4F232270">
      <w:pPr>
        <w:pStyle w:val="2"/>
        <w:spacing w:before="26" w:line="219" w:lineRule="auto"/>
        <w:ind w:left="503"/>
        <w:rPr>
          <w:sz w:val="24"/>
          <w:szCs w:val="24"/>
        </w:rPr>
      </w:pPr>
      <w:r>
        <w:rPr>
          <w:spacing w:val="-3"/>
          <w:sz w:val="24"/>
          <w:szCs w:val="24"/>
        </w:rPr>
        <w:t>三、促进产教融合校企“双元</w:t>
      </w:r>
      <w:r>
        <w:rPr>
          <w:spacing w:val="-83"/>
          <w:sz w:val="24"/>
          <w:szCs w:val="24"/>
        </w:rPr>
        <w:t xml:space="preserve"> </w:t>
      </w:r>
      <w:r>
        <w:rPr>
          <w:spacing w:val="-3"/>
          <w:sz w:val="24"/>
          <w:szCs w:val="24"/>
        </w:rPr>
        <w:t>”育人</w:t>
      </w:r>
    </w:p>
    <w:p w14:paraId="05EC9E86">
      <w:pPr>
        <w:pStyle w:val="2"/>
        <w:spacing w:before="1" w:line="335" w:lineRule="exact"/>
        <w:ind w:left="509"/>
        <w:rPr>
          <w:sz w:val="24"/>
          <w:szCs w:val="24"/>
        </w:rPr>
      </w:pPr>
      <w:r>
        <w:rPr>
          <w:rFonts w:ascii="Calibri" w:hAnsi="Calibri" w:eastAsia="Calibri" w:cs="Calibri"/>
          <w:spacing w:val="-2"/>
          <w:position w:val="2"/>
          <w:sz w:val="24"/>
          <w:szCs w:val="24"/>
        </w:rPr>
        <w:t>(</w:t>
      </w:r>
      <w:r>
        <w:rPr>
          <w:spacing w:val="-2"/>
          <w:position w:val="2"/>
          <w:sz w:val="24"/>
          <w:szCs w:val="24"/>
        </w:rPr>
        <w:t>九</w:t>
      </w:r>
      <w:r>
        <w:rPr>
          <w:rFonts w:ascii="Calibri" w:hAnsi="Calibri" w:eastAsia="Calibri" w:cs="Calibri"/>
          <w:spacing w:val="-2"/>
          <w:position w:val="2"/>
          <w:sz w:val="24"/>
          <w:szCs w:val="24"/>
        </w:rPr>
        <w:t>)</w:t>
      </w:r>
      <w:r>
        <w:rPr>
          <w:spacing w:val="-2"/>
          <w:position w:val="2"/>
          <w:sz w:val="24"/>
          <w:szCs w:val="24"/>
        </w:rPr>
        <w:t>坚持知行合一、工学结合。</w:t>
      </w:r>
    </w:p>
    <w:p w14:paraId="5B706CCC">
      <w:pPr>
        <w:pStyle w:val="2"/>
        <w:spacing w:before="5" w:line="238" w:lineRule="auto"/>
        <w:ind w:left="22" w:right="52" w:firstLine="480"/>
        <w:rPr>
          <w:sz w:val="24"/>
          <w:szCs w:val="24"/>
        </w:rPr>
      </w:pPr>
      <w:r>
        <w:rPr>
          <w:spacing w:val="-4"/>
          <w:sz w:val="24"/>
          <w:szCs w:val="24"/>
        </w:rPr>
        <w:t>借鉴“双元制</w:t>
      </w:r>
      <w:r>
        <w:rPr>
          <w:spacing w:val="-88"/>
          <w:sz w:val="24"/>
          <w:szCs w:val="24"/>
        </w:rPr>
        <w:t xml:space="preserve"> </w:t>
      </w:r>
      <w:r>
        <w:rPr>
          <w:spacing w:val="-4"/>
          <w:sz w:val="24"/>
          <w:szCs w:val="24"/>
        </w:rPr>
        <w:t>”等模式，总结现代学徒制和企业新型学徒制试点经</w:t>
      </w:r>
      <w:r>
        <w:rPr>
          <w:spacing w:val="-5"/>
          <w:sz w:val="24"/>
          <w:szCs w:val="24"/>
        </w:rPr>
        <w:t>验，校企</w:t>
      </w:r>
      <w:r>
        <w:rPr>
          <w:sz w:val="24"/>
          <w:szCs w:val="24"/>
        </w:rPr>
        <w:t xml:space="preserve"> </w:t>
      </w:r>
      <w:r>
        <w:rPr>
          <w:spacing w:val="-3"/>
          <w:sz w:val="24"/>
          <w:szCs w:val="24"/>
        </w:rPr>
        <w:t>共同研究制定人才培养方案，及时将新技术、新工艺、新规范纳入教学标准和教</w:t>
      </w:r>
      <w:r>
        <w:rPr>
          <w:spacing w:val="1"/>
          <w:sz w:val="24"/>
          <w:szCs w:val="24"/>
        </w:rPr>
        <w:t xml:space="preserve"> </w:t>
      </w:r>
      <w:r>
        <w:rPr>
          <w:spacing w:val="-3"/>
          <w:sz w:val="24"/>
          <w:szCs w:val="24"/>
        </w:rPr>
        <w:t>学内容，强化学生实习实训。健全专业设置定期评估机制，强化地方引导本区域</w:t>
      </w:r>
      <w:r>
        <w:rPr>
          <w:spacing w:val="1"/>
          <w:sz w:val="24"/>
          <w:szCs w:val="24"/>
        </w:rPr>
        <w:t xml:space="preserve"> </w:t>
      </w:r>
      <w:r>
        <w:rPr>
          <w:spacing w:val="-5"/>
          <w:sz w:val="24"/>
          <w:szCs w:val="24"/>
        </w:rPr>
        <w:t>职业院校优化专业设置的职责，原则上每</w:t>
      </w:r>
      <w:r>
        <w:rPr>
          <w:spacing w:val="-38"/>
          <w:sz w:val="24"/>
          <w:szCs w:val="24"/>
        </w:rPr>
        <w:t xml:space="preserve"> </w:t>
      </w:r>
      <w:r>
        <w:rPr>
          <w:rFonts w:ascii="Calibri" w:hAnsi="Calibri" w:eastAsia="Calibri" w:cs="Calibri"/>
          <w:spacing w:val="-5"/>
          <w:sz w:val="24"/>
          <w:szCs w:val="24"/>
        </w:rPr>
        <w:t>5</w:t>
      </w:r>
      <w:r>
        <w:rPr>
          <w:rFonts w:ascii="Calibri" w:hAnsi="Calibri" w:eastAsia="Calibri" w:cs="Calibri"/>
          <w:spacing w:val="17"/>
          <w:w w:val="101"/>
          <w:sz w:val="24"/>
          <w:szCs w:val="24"/>
        </w:rPr>
        <w:t xml:space="preserve"> </w:t>
      </w:r>
      <w:r>
        <w:rPr>
          <w:spacing w:val="-5"/>
          <w:sz w:val="24"/>
          <w:szCs w:val="24"/>
        </w:rPr>
        <w:t>年修订</w:t>
      </w:r>
      <w:r>
        <w:rPr>
          <w:spacing w:val="-40"/>
          <w:sz w:val="24"/>
          <w:szCs w:val="24"/>
        </w:rPr>
        <w:t xml:space="preserve"> </w:t>
      </w:r>
      <w:r>
        <w:rPr>
          <w:rFonts w:ascii="Calibri" w:hAnsi="Calibri" w:eastAsia="Calibri" w:cs="Calibri"/>
          <w:spacing w:val="-5"/>
          <w:sz w:val="24"/>
          <w:szCs w:val="24"/>
        </w:rPr>
        <w:t>1</w:t>
      </w:r>
      <w:r>
        <w:rPr>
          <w:rFonts w:ascii="Calibri" w:hAnsi="Calibri" w:eastAsia="Calibri" w:cs="Calibri"/>
          <w:spacing w:val="20"/>
          <w:w w:val="101"/>
          <w:sz w:val="24"/>
          <w:szCs w:val="24"/>
        </w:rPr>
        <w:t xml:space="preserve"> </w:t>
      </w:r>
      <w:r>
        <w:rPr>
          <w:spacing w:val="-5"/>
          <w:sz w:val="24"/>
          <w:szCs w:val="24"/>
        </w:rPr>
        <w:t>次职业院校专业目录，学校</w:t>
      </w:r>
      <w:r>
        <w:rPr>
          <w:sz w:val="24"/>
          <w:szCs w:val="24"/>
        </w:rPr>
        <w:t xml:space="preserve"> </w:t>
      </w:r>
      <w:r>
        <w:rPr>
          <w:spacing w:val="-4"/>
          <w:sz w:val="24"/>
          <w:szCs w:val="24"/>
        </w:rPr>
        <w:t>依据目录灵活自主设置专业，每年调整</w:t>
      </w:r>
      <w:r>
        <w:rPr>
          <w:spacing w:val="-40"/>
          <w:sz w:val="24"/>
          <w:szCs w:val="24"/>
        </w:rPr>
        <w:t xml:space="preserve"> </w:t>
      </w:r>
      <w:r>
        <w:rPr>
          <w:rFonts w:ascii="Calibri" w:hAnsi="Calibri" w:eastAsia="Calibri" w:cs="Calibri"/>
          <w:spacing w:val="-4"/>
          <w:sz w:val="24"/>
          <w:szCs w:val="24"/>
        </w:rPr>
        <w:t>1</w:t>
      </w:r>
      <w:r>
        <w:rPr>
          <w:rFonts w:ascii="Calibri" w:hAnsi="Calibri" w:eastAsia="Calibri" w:cs="Calibri"/>
          <w:spacing w:val="21"/>
          <w:sz w:val="24"/>
          <w:szCs w:val="24"/>
        </w:rPr>
        <w:t xml:space="preserve"> </w:t>
      </w:r>
      <w:r>
        <w:rPr>
          <w:spacing w:val="-4"/>
          <w:sz w:val="24"/>
          <w:szCs w:val="24"/>
        </w:rPr>
        <w:t>次专业。健全专业教学资源库，建立共</w:t>
      </w:r>
      <w:r>
        <w:rPr>
          <w:sz w:val="24"/>
          <w:szCs w:val="24"/>
        </w:rPr>
        <w:t xml:space="preserve"> </w:t>
      </w:r>
      <w:r>
        <w:rPr>
          <w:spacing w:val="-3"/>
          <w:sz w:val="24"/>
          <w:szCs w:val="24"/>
        </w:rPr>
        <w:t>建共享平台的资源认证标准和交易机制，进一步扩大优质资源覆盖面。遴选认定</w:t>
      </w:r>
      <w:r>
        <w:rPr>
          <w:spacing w:val="1"/>
          <w:sz w:val="24"/>
          <w:szCs w:val="24"/>
        </w:rPr>
        <w:t xml:space="preserve"> </w:t>
      </w:r>
      <w:r>
        <w:rPr>
          <w:spacing w:val="-4"/>
          <w:sz w:val="24"/>
          <w:szCs w:val="24"/>
        </w:rPr>
        <w:t>一大批职业教育在线精品课程，建设一大批校企“双元</w:t>
      </w:r>
      <w:r>
        <w:rPr>
          <w:spacing w:val="-84"/>
          <w:sz w:val="24"/>
          <w:szCs w:val="24"/>
        </w:rPr>
        <w:t xml:space="preserve"> </w:t>
      </w:r>
      <w:r>
        <w:rPr>
          <w:spacing w:val="-4"/>
          <w:sz w:val="24"/>
          <w:szCs w:val="24"/>
        </w:rPr>
        <w:t>”合作开发的国家规划教</w:t>
      </w:r>
      <w:r>
        <w:rPr>
          <w:sz w:val="24"/>
          <w:szCs w:val="24"/>
        </w:rPr>
        <w:t xml:space="preserve"> </w:t>
      </w:r>
      <w:r>
        <w:rPr>
          <w:spacing w:val="-4"/>
          <w:sz w:val="24"/>
          <w:szCs w:val="24"/>
        </w:rPr>
        <w:t>材，倡导使用新型活页式、工作手册式教材并配套开发信息化资源。每</w:t>
      </w:r>
      <w:r>
        <w:rPr>
          <w:spacing w:val="-36"/>
          <w:sz w:val="24"/>
          <w:szCs w:val="24"/>
        </w:rPr>
        <w:t xml:space="preserve"> </w:t>
      </w:r>
      <w:r>
        <w:rPr>
          <w:rFonts w:ascii="Calibri" w:hAnsi="Calibri" w:eastAsia="Calibri" w:cs="Calibri"/>
          <w:spacing w:val="-4"/>
          <w:sz w:val="24"/>
          <w:szCs w:val="24"/>
        </w:rPr>
        <w:t>3</w:t>
      </w:r>
      <w:r>
        <w:rPr>
          <w:rFonts w:ascii="Calibri" w:hAnsi="Calibri" w:eastAsia="Calibri" w:cs="Calibri"/>
          <w:spacing w:val="17"/>
          <w:sz w:val="24"/>
          <w:szCs w:val="24"/>
        </w:rPr>
        <w:t xml:space="preserve"> </w:t>
      </w:r>
      <w:r>
        <w:rPr>
          <w:spacing w:val="-4"/>
          <w:sz w:val="24"/>
          <w:szCs w:val="24"/>
        </w:rPr>
        <w:t>年修订</w:t>
      </w:r>
      <w:r>
        <w:rPr>
          <w:sz w:val="24"/>
          <w:szCs w:val="24"/>
        </w:rPr>
        <w:t xml:space="preserve"> </w:t>
      </w:r>
      <w:r>
        <w:rPr>
          <w:rFonts w:ascii="Calibri" w:hAnsi="Calibri" w:eastAsia="Calibri" w:cs="Calibri"/>
          <w:spacing w:val="-5"/>
          <w:sz w:val="24"/>
          <w:szCs w:val="24"/>
        </w:rPr>
        <w:t>1</w:t>
      </w:r>
      <w:r>
        <w:rPr>
          <w:rFonts w:ascii="Calibri" w:hAnsi="Calibri" w:eastAsia="Calibri" w:cs="Calibri"/>
          <w:spacing w:val="14"/>
          <w:w w:val="101"/>
          <w:sz w:val="24"/>
          <w:szCs w:val="24"/>
        </w:rPr>
        <w:t xml:space="preserve">  </w:t>
      </w:r>
      <w:r>
        <w:rPr>
          <w:spacing w:val="-5"/>
          <w:sz w:val="24"/>
          <w:szCs w:val="24"/>
        </w:rPr>
        <w:t>次教材</w:t>
      </w:r>
      <w:r>
        <w:rPr>
          <w:rFonts w:ascii="Calibri" w:hAnsi="Calibri" w:eastAsia="Calibri" w:cs="Calibri"/>
          <w:spacing w:val="-5"/>
          <w:sz w:val="24"/>
          <w:szCs w:val="24"/>
        </w:rPr>
        <w:t>,</w:t>
      </w:r>
      <w:r>
        <w:rPr>
          <w:spacing w:val="-5"/>
          <w:sz w:val="24"/>
          <w:szCs w:val="24"/>
        </w:rPr>
        <w:t>其中专业教材随信息技术发展和产业升级情况及时动态更新。适应“互</w:t>
      </w:r>
      <w:r>
        <w:rPr>
          <w:sz w:val="24"/>
          <w:szCs w:val="24"/>
        </w:rPr>
        <w:t xml:space="preserve"> </w:t>
      </w:r>
      <w:r>
        <w:rPr>
          <w:spacing w:val="-1"/>
          <w:sz w:val="24"/>
          <w:szCs w:val="24"/>
        </w:rPr>
        <w:t>联网</w:t>
      </w:r>
      <w:r>
        <w:rPr>
          <w:rFonts w:ascii="Calibri" w:hAnsi="Calibri" w:eastAsia="Calibri" w:cs="Calibri"/>
          <w:spacing w:val="-1"/>
          <w:sz w:val="24"/>
          <w:szCs w:val="24"/>
        </w:rPr>
        <w:t>+</w:t>
      </w:r>
      <w:r>
        <w:rPr>
          <w:spacing w:val="-1"/>
          <w:sz w:val="24"/>
          <w:szCs w:val="24"/>
        </w:rPr>
        <w:t>职业教育</w:t>
      </w:r>
      <w:r>
        <w:rPr>
          <w:spacing w:val="-68"/>
          <w:sz w:val="24"/>
          <w:szCs w:val="24"/>
        </w:rPr>
        <w:t xml:space="preserve"> </w:t>
      </w:r>
      <w:r>
        <w:rPr>
          <w:spacing w:val="-1"/>
          <w:sz w:val="24"/>
          <w:szCs w:val="24"/>
        </w:rPr>
        <w:t>”发展需求，运用现代信息技术改进教学方式方法，推进虚拟工</w:t>
      </w:r>
      <w:r>
        <w:rPr>
          <w:sz w:val="24"/>
          <w:szCs w:val="24"/>
        </w:rPr>
        <w:t xml:space="preserve"> </w:t>
      </w:r>
      <w:r>
        <w:rPr>
          <w:spacing w:val="-1"/>
          <w:sz w:val="24"/>
          <w:szCs w:val="24"/>
        </w:rPr>
        <w:t>厂等网络学习空间建设和普遍应用。</w:t>
      </w:r>
    </w:p>
    <w:p w14:paraId="4C1AEA45">
      <w:pPr>
        <w:pStyle w:val="2"/>
        <w:spacing w:line="335" w:lineRule="exact"/>
        <w:ind w:left="509"/>
        <w:rPr>
          <w:sz w:val="24"/>
          <w:szCs w:val="24"/>
        </w:rPr>
      </w:pPr>
      <w:r>
        <w:rPr>
          <w:rFonts w:ascii="Calibri" w:hAnsi="Calibri" w:eastAsia="Calibri" w:cs="Calibri"/>
          <w:spacing w:val="-2"/>
          <w:position w:val="2"/>
          <w:sz w:val="24"/>
          <w:szCs w:val="24"/>
        </w:rPr>
        <w:t>(</w:t>
      </w:r>
      <w:r>
        <w:rPr>
          <w:spacing w:val="-2"/>
          <w:position w:val="2"/>
          <w:sz w:val="24"/>
          <w:szCs w:val="24"/>
        </w:rPr>
        <w:t>十</w:t>
      </w:r>
      <w:r>
        <w:rPr>
          <w:rFonts w:ascii="Calibri" w:hAnsi="Calibri" w:eastAsia="Calibri" w:cs="Calibri"/>
          <w:spacing w:val="-2"/>
          <w:position w:val="2"/>
          <w:sz w:val="24"/>
          <w:szCs w:val="24"/>
        </w:rPr>
        <w:t>)</w:t>
      </w:r>
      <w:r>
        <w:rPr>
          <w:spacing w:val="-2"/>
          <w:position w:val="2"/>
          <w:sz w:val="24"/>
          <w:szCs w:val="24"/>
        </w:rPr>
        <w:t>推动校企全面加强深度合作。</w:t>
      </w:r>
    </w:p>
    <w:p w14:paraId="23F1DF38">
      <w:pPr>
        <w:pStyle w:val="2"/>
        <w:spacing w:before="1" w:line="238" w:lineRule="auto"/>
        <w:ind w:left="22" w:firstLine="481"/>
        <w:rPr>
          <w:sz w:val="24"/>
          <w:szCs w:val="24"/>
        </w:rPr>
      </w:pPr>
      <w:r>
        <w:rPr>
          <w:spacing w:val="-3"/>
          <w:sz w:val="24"/>
          <w:szCs w:val="24"/>
        </w:rPr>
        <w:t>职业院校应当根据自身特点和人才培养需要，主动与具备条件</w:t>
      </w:r>
      <w:r>
        <w:rPr>
          <w:spacing w:val="-4"/>
          <w:sz w:val="24"/>
          <w:szCs w:val="24"/>
        </w:rPr>
        <w:t>的企业在人才</w:t>
      </w:r>
      <w:r>
        <w:rPr>
          <w:sz w:val="24"/>
          <w:szCs w:val="24"/>
        </w:rPr>
        <w:t xml:space="preserve"> </w:t>
      </w:r>
      <w:r>
        <w:rPr>
          <w:spacing w:val="-3"/>
          <w:sz w:val="24"/>
          <w:szCs w:val="24"/>
        </w:rPr>
        <w:t>培养、技术创新、就业创业、社会服务、文化传承等方面开展合作。学校积极为</w:t>
      </w:r>
      <w:r>
        <w:rPr>
          <w:spacing w:val="1"/>
          <w:sz w:val="24"/>
          <w:szCs w:val="24"/>
        </w:rPr>
        <w:t xml:space="preserve"> </w:t>
      </w:r>
      <w:r>
        <w:rPr>
          <w:spacing w:val="-3"/>
          <w:sz w:val="24"/>
          <w:szCs w:val="24"/>
        </w:rPr>
        <w:t>企业提供所需的课程、师资等资源，企业应当依法履行实施职业教育的义务，利</w:t>
      </w:r>
      <w:r>
        <w:rPr>
          <w:spacing w:val="1"/>
          <w:sz w:val="24"/>
          <w:szCs w:val="24"/>
        </w:rPr>
        <w:t xml:space="preserve"> </w:t>
      </w:r>
      <w:r>
        <w:rPr>
          <w:spacing w:val="-3"/>
          <w:sz w:val="24"/>
          <w:szCs w:val="24"/>
        </w:rPr>
        <w:t>用资本、技术、知识、设施、设备和管理等要素参与校企合作，促进人力资源开</w:t>
      </w:r>
      <w:r>
        <w:rPr>
          <w:spacing w:val="1"/>
          <w:sz w:val="24"/>
          <w:szCs w:val="24"/>
        </w:rPr>
        <w:t xml:space="preserve"> </w:t>
      </w:r>
      <w:r>
        <w:rPr>
          <w:spacing w:val="-3"/>
          <w:sz w:val="24"/>
          <w:szCs w:val="24"/>
        </w:rPr>
        <w:t>发。校企合作中，学校可从中获得智力、专利、教育、劳务等报酬，具体分配由</w:t>
      </w:r>
      <w:r>
        <w:rPr>
          <w:spacing w:val="1"/>
          <w:sz w:val="24"/>
          <w:szCs w:val="24"/>
        </w:rPr>
        <w:t xml:space="preserve"> </w:t>
      </w:r>
      <w:r>
        <w:rPr>
          <w:spacing w:val="-3"/>
          <w:sz w:val="24"/>
          <w:szCs w:val="24"/>
        </w:rPr>
        <w:t>学校按规定自行处理。在开展国家产教融合建设试点基础上，建立产教融合型企</w:t>
      </w:r>
      <w:r>
        <w:rPr>
          <w:spacing w:val="1"/>
          <w:sz w:val="24"/>
          <w:szCs w:val="24"/>
        </w:rPr>
        <w:t xml:space="preserve"> </w:t>
      </w:r>
      <w:r>
        <w:rPr>
          <w:sz w:val="24"/>
          <w:szCs w:val="24"/>
        </w:rPr>
        <w:t>业认证制度，对进入目录的产教融合型企业给予“</w:t>
      </w:r>
      <w:r>
        <w:rPr>
          <w:spacing w:val="-1"/>
          <w:sz w:val="24"/>
          <w:szCs w:val="24"/>
        </w:rPr>
        <w:t>金融</w:t>
      </w:r>
      <w:r>
        <w:rPr>
          <w:rFonts w:ascii="Calibri" w:hAnsi="Calibri" w:eastAsia="Calibri" w:cs="Calibri"/>
          <w:spacing w:val="-1"/>
          <w:sz w:val="24"/>
          <w:szCs w:val="24"/>
        </w:rPr>
        <w:t>+</w:t>
      </w:r>
      <w:r>
        <w:rPr>
          <w:spacing w:val="-1"/>
          <w:sz w:val="24"/>
          <w:szCs w:val="24"/>
        </w:rPr>
        <w:t>财政</w:t>
      </w:r>
      <w:r>
        <w:rPr>
          <w:rFonts w:ascii="Calibri" w:hAnsi="Calibri" w:eastAsia="Calibri" w:cs="Calibri"/>
          <w:spacing w:val="-1"/>
          <w:sz w:val="24"/>
          <w:szCs w:val="24"/>
        </w:rPr>
        <w:t>+</w:t>
      </w:r>
      <w:r>
        <w:rPr>
          <w:spacing w:val="-1"/>
          <w:sz w:val="24"/>
          <w:szCs w:val="24"/>
        </w:rPr>
        <w:t>土地</w:t>
      </w:r>
      <w:r>
        <w:rPr>
          <w:rFonts w:ascii="Calibri" w:hAnsi="Calibri" w:eastAsia="Calibri" w:cs="Calibri"/>
          <w:spacing w:val="-1"/>
          <w:sz w:val="24"/>
          <w:szCs w:val="24"/>
        </w:rPr>
        <w:t>+</w:t>
      </w:r>
      <w:r>
        <w:rPr>
          <w:spacing w:val="-1"/>
          <w:sz w:val="24"/>
          <w:szCs w:val="24"/>
        </w:rPr>
        <w:t>信用</w:t>
      </w:r>
      <w:r>
        <w:rPr>
          <w:spacing w:val="-88"/>
          <w:sz w:val="24"/>
          <w:szCs w:val="24"/>
        </w:rPr>
        <w:t xml:space="preserve"> </w:t>
      </w:r>
      <w:r>
        <w:rPr>
          <w:spacing w:val="-1"/>
          <w:sz w:val="24"/>
          <w:szCs w:val="24"/>
        </w:rPr>
        <w:t>”的组</w:t>
      </w:r>
      <w:r>
        <w:rPr>
          <w:sz w:val="24"/>
          <w:szCs w:val="24"/>
        </w:rPr>
        <w:t xml:space="preserve"> </w:t>
      </w:r>
      <w:r>
        <w:rPr>
          <w:spacing w:val="-3"/>
          <w:sz w:val="24"/>
          <w:szCs w:val="24"/>
        </w:rPr>
        <w:t>合式激励，并按规定落实相关税收政策。试点企业兴办职业教育的投资符合条件</w:t>
      </w:r>
      <w:r>
        <w:rPr>
          <w:spacing w:val="1"/>
          <w:sz w:val="24"/>
          <w:szCs w:val="24"/>
        </w:rPr>
        <w:t xml:space="preserve"> </w:t>
      </w:r>
      <w:r>
        <w:rPr>
          <w:spacing w:val="-3"/>
          <w:sz w:val="24"/>
          <w:szCs w:val="24"/>
        </w:rPr>
        <w:t>的，可按投资额一定比例抵免该企业当年应缴教育费附加和地方教育附加。厚植</w:t>
      </w:r>
      <w:r>
        <w:rPr>
          <w:spacing w:val="1"/>
          <w:sz w:val="24"/>
          <w:szCs w:val="24"/>
        </w:rPr>
        <w:t xml:space="preserve"> </w:t>
      </w:r>
      <w:r>
        <w:rPr>
          <w:spacing w:val="-1"/>
          <w:sz w:val="24"/>
          <w:szCs w:val="24"/>
        </w:rPr>
        <w:t>企业承担职业教育责任的社会环境，推动职业院</w:t>
      </w:r>
      <w:r>
        <w:rPr>
          <w:spacing w:val="-2"/>
          <w:sz w:val="24"/>
          <w:szCs w:val="24"/>
        </w:rPr>
        <w:t>校和行业企业形成命运共同体。</w:t>
      </w:r>
    </w:p>
    <w:p w14:paraId="19A6E303">
      <w:pPr>
        <w:pStyle w:val="2"/>
        <w:spacing w:before="2" w:line="334" w:lineRule="exact"/>
        <w:ind w:left="509"/>
        <w:rPr>
          <w:sz w:val="24"/>
          <w:szCs w:val="24"/>
        </w:rPr>
      </w:pPr>
      <w:r>
        <w:rPr>
          <w:rFonts w:ascii="Calibri" w:hAnsi="Calibri" w:eastAsia="Calibri" w:cs="Calibri"/>
          <w:spacing w:val="-2"/>
          <w:position w:val="2"/>
          <w:sz w:val="24"/>
          <w:szCs w:val="24"/>
        </w:rPr>
        <w:t>(</w:t>
      </w:r>
      <w:r>
        <w:rPr>
          <w:spacing w:val="-2"/>
          <w:position w:val="2"/>
          <w:sz w:val="24"/>
          <w:szCs w:val="24"/>
        </w:rPr>
        <w:t>十一</w:t>
      </w:r>
      <w:r>
        <w:rPr>
          <w:rFonts w:ascii="Calibri" w:hAnsi="Calibri" w:eastAsia="Calibri" w:cs="Calibri"/>
          <w:spacing w:val="-2"/>
          <w:position w:val="2"/>
          <w:sz w:val="24"/>
          <w:szCs w:val="24"/>
        </w:rPr>
        <w:t>)</w:t>
      </w:r>
      <w:r>
        <w:rPr>
          <w:spacing w:val="-2"/>
          <w:position w:val="2"/>
          <w:sz w:val="24"/>
          <w:szCs w:val="24"/>
        </w:rPr>
        <w:t>打造一批高水平实训基地。</w:t>
      </w:r>
    </w:p>
    <w:p w14:paraId="09F61212">
      <w:pPr>
        <w:pStyle w:val="2"/>
        <w:spacing w:before="7" w:line="237" w:lineRule="auto"/>
        <w:ind w:left="24" w:right="54" w:firstLine="479"/>
        <w:jc w:val="both"/>
        <w:rPr>
          <w:sz w:val="24"/>
          <w:szCs w:val="24"/>
        </w:rPr>
      </w:pPr>
      <w:r>
        <w:rPr>
          <w:spacing w:val="-3"/>
          <w:sz w:val="24"/>
          <w:szCs w:val="24"/>
        </w:rPr>
        <w:t>加大政策引导力度，充分调动各方面深化职业教育改革创新的积</w:t>
      </w:r>
      <w:r>
        <w:rPr>
          <w:spacing w:val="-4"/>
          <w:sz w:val="24"/>
          <w:szCs w:val="24"/>
        </w:rPr>
        <w:t>极性，带动</w:t>
      </w:r>
      <w:r>
        <w:rPr>
          <w:sz w:val="24"/>
          <w:szCs w:val="24"/>
        </w:rPr>
        <w:t xml:space="preserve"> </w:t>
      </w:r>
      <w:r>
        <w:rPr>
          <w:spacing w:val="-3"/>
          <w:sz w:val="24"/>
          <w:szCs w:val="24"/>
        </w:rPr>
        <w:t>各级政府、企业和职业院校建设一批资源共享，集实践教学、社会培训、企业真</w:t>
      </w:r>
      <w:r>
        <w:rPr>
          <w:sz w:val="24"/>
          <w:szCs w:val="24"/>
        </w:rPr>
        <w:t xml:space="preserve"> </w:t>
      </w:r>
      <w:r>
        <w:rPr>
          <w:spacing w:val="-3"/>
          <w:sz w:val="24"/>
          <w:szCs w:val="24"/>
        </w:rPr>
        <w:t>实生产和社会技术服务于一体的高水平职业教育实训基地。面向先进制造业等技</w:t>
      </w:r>
      <w:r>
        <w:rPr>
          <w:sz w:val="24"/>
          <w:szCs w:val="24"/>
        </w:rPr>
        <w:t xml:space="preserve"> </w:t>
      </w:r>
      <w:r>
        <w:rPr>
          <w:spacing w:val="-3"/>
          <w:sz w:val="24"/>
          <w:szCs w:val="24"/>
        </w:rPr>
        <w:t>术技能人才紧缺领域，统筹多种资源，建设若干具有辐射引领作用的高水平专业</w:t>
      </w:r>
      <w:r>
        <w:rPr>
          <w:sz w:val="24"/>
          <w:szCs w:val="24"/>
        </w:rPr>
        <w:t xml:space="preserve"> </w:t>
      </w:r>
      <w:r>
        <w:rPr>
          <w:spacing w:val="2"/>
          <w:sz w:val="24"/>
          <w:szCs w:val="24"/>
        </w:rPr>
        <w:t>化产教融合实训基地，推动开放共享，辐射区域内学校和企业</w:t>
      </w:r>
      <w:r>
        <w:rPr>
          <w:rFonts w:ascii="Calibri" w:hAnsi="Calibri" w:eastAsia="Calibri" w:cs="Calibri"/>
          <w:spacing w:val="2"/>
          <w:sz w:val="24"/>
          <w:szCs w:val="24"/>
        </w:rPr>
        <w:t>;</w:t>
      </w:r>
      <w:r>
        <w:rPr>
          <w:spacing w:val="2"/>
          <w:sz w:val="24"/>
          <w:szCs w:val="24"/>
        </w:rPr>
        <w:t>鼓励职业院校建</w:t>
      </w:r>
      <w:r>
        <w:rPr>
          <w:sz w:val="24"/>
          <w:szCs w:val="24"/>
        </w:rPr>
        <w:t xml:space="preserve"> </w:t>
      </w:r>
      <w:r>
        <w:rPr>
          <w:spacing w:val="-3"/>
          <w:sz w:val="24"/>
          <w:szCs w:val="24"/>
        </w:rPr>
        <w:t>设或校企共建一批校内实训基地，提升重点专业建设和校企合作育人水平。积极</w:t>
      </w:r>
      <w:r>
        <w:rPr>
          <w:sz w:val="24"/>
          <w:szCs w:val="24"/>
        </w:rPr>
        <w:t xml:space="preserve"> </w:t>
      </w:r>
      <w:r>
        <w:rPr>
          <w:spacing w:val="-3"/>
          <w:sz w:val="24"/>
          <w:szCs w:val="24"/>
        </w:rPr>
        <w:t>吸引企业和社会力量参与，指导各地各校借鉴德国、日本、瑞士等国家经验，探</w:t>
      </w:r>
      <w:r>
        <w:rPr>
          <w:sz w:val="24"/>
          <w:szCs w:val="24"/>
        </w:rPr>
        <w:t xml:space="preserve"> </w:t>
      </w:r>
      <w:r>
        <w:rPr>
          <w:spacing w:val="-3"/>
          <w:sz w:val="24"/>
          <w:szCs w:val="24"/>
        </w:rPr>
        <w:t>索创新实训基地运营模式。提高实训基地规划、管理水平，为社会公众、职业院</w:t>
      </w:r>
    </w:p>
    <w:p w14:paraId="12FC6D4C">
      <w:pPr>
        <w:spacing w:line="237" w:lineRule="auto"/>
        <w:rPr>
          <w:sz w:val="24"/>
          <w:szCs w:val="24"/>
        </w:rPr>
        <w:sectPr>
          <w:footerReference r:id="rId36" w:type="default"/>
          <w:pgSz w:w="11906" w:h="16839"/>
          <w:pgMar w:top="400" w:right="1744" w:bottom="1129" w:left="1785" w:header="0" w:footer="871" w:gutter="0"/>
          <w:cols w:space="720" w:num="1"/>
        </w:sectPr>
      </w:pPr>
    </w:p>
    <w:p w14:paraId="6CF93019">
      <w:pPr>
        <w:spacing w:line="248" w:lineRule="auto"/>
        <w:rPr>
          <w:rFonts w:ascii="Arial"/>
          <w:sz w:val="21"/>
        </w:rPr>
      </w:pPr>
    </w:p>
    <w:p w14:paraId="1B00FEBB">
      <w:pPr>
        <w:spacing w:line="248" w:lineRule="auto"/>
        <w:rPr>
          <w:rFonts w:ascii="Arial"/>
          <w:sz w:val="21"/>
        </w:rPr>
      </w:pPr>
    </w:p>
    <w:p w14:paraId="643A7DA7">
      <w:pPr>
        <w:spacing w:line="248" w:lineRule="auto"/>
        <w:rPr>
          <w:rFonts w:ascii="Arial"/>
          <w:sz w:val="21"/>
        </w:rPr>
      </w:pPr>
    </w:p>
    <w:p w14:paraId="483080FE">
      <w:pPr>
        <w:spacing w:line="248" w:lineRule="auto"/>
        <w:rPr>
          <w:rFonts w:ascii="Arial"/>
          <w:sz w:val="21"/>
        </w:rPr>
      </w:pPr>
    </w:p>
    <w:p w14:paraId="5B8C9E3F">
      <w:pPr>
        <w:pStyle w:val="2"/>
        <w:spacing w:before="78" w:line="239" w:lineRule="auto"/>
        <w:ind w:left="509" w:right="731" w:hanging="485"/>
        <w:rPr>
          <w:sz w:val="24"/>
          <w:szCs w:val="24"/>
        </w:rPr>
      </w:pPr>
      <w:r>
        <w:rPr>
          <w:spacing w:val="-2"/>
          <w:sz w:val="24"/>
          <w:szCs w:val="24"/>
        </w:rPr>
        <w:t>校在校生取得职业技能等级证书和企业提升人力资源水平提供有力支撑。</w:t>
      </w:r>
      <w:r>
        <w:rPr>
          <w:spacing w:val="13"/>
          <w:sz w:val="24"/>
          <w:szCs w:val="24"/>
        </w:rPr>
        <w:t xml:space="preserve"> </w:t>
      </w:r>
      <w:r>
        <w:rPr>
          <w:rFonts w:ascii="Calibri" w:hAnsi="Calibri" w:eastAsia="Calibri" w:cs="Calibri"/>
          <w:spacing w:val="-3"/>
          <w:sz w:val="24"/>
          <w:szCs w:val="24"/>
        </w:rPr>
        <w:t>(</w:t>
      </w:r>
      <w:r>
        <w:rPr>
          <w:spacing w:val="-3"/>
          <w:sz w:val="24"/>
          <w:szCs w:val="24"/>
        </w:rPr>
        <w:t>十二</w:t>
      </w:r>
      <w:r>
        <w:rPr>
          <w:rFonts w:ascii="Calibri" w:hAnsi="Calibri" w:eastAsia="Calibri" w:cs="Calibri"/>
          <w:spacing w:val="-3"/>
          <w:sz w:val="24"/>
          <w:szCs w:val="24"/>
        </w:rPr>
        <w:t>)</w:t>
      </w:r>
      <w:r>
        <w:rPr>
          <w:spacing w:val="-3"/>
          <w:sz w:val="24"/>
          <w:szCs w:val="24"/>
        </w:rPr>
        <w:t>多措并举打造“双师型</w:t>
      </w:r>
      <w:r>
        <w:rPr>
          <w:spacing w:val="-79"/>
          <w:sz w:val="24"/>
          <w:szCs w:val="24"/>
        </w:rPr>
        <w:t xml:space="preserve"> </w:t>
      </w:r>
      <w:r>
        <w:rPr>
          <w:spacing w:val="-3"/>
          <w:sz w:val="24"/>
          <w:szCs w:val="24"/>
        </w:rPr>
        <w:t>”教师队伍。</w:t>
      </w:r>
    </w:p>
    <w:p w14:paraId="1839F0DB">
      <w:pPr>
        <w:pStyle w:val="2"/>
        <w:spacing w:before="7" w:line="238" w:lineRule="auto"/>
        <w:ind w:left="22" w:right="63" w:firstLine="483"/>
        <w:rPr>
          <w:sz w:val="24"/>
          <w:szCs w:val="24"/>
        </w:rPr>
      </w:pPr>
      <w:r>
        <w:rPr>
          <w:spacing w:val="-1"/>
          <w:sz w:val="24"/>
          <w:szCs w:val="24"/>
        </w:rPr>
        <w:t>从</w:t>
      </w:r>
      <w:r>
        <w:rPr>
          <w:spacing w:val="-46"/>
          <w:sz w:val="24"/>
          <w:szCs w:val="24"/>
        </w:rPr>
        <w:t xml:space="preserve"> </w:t>
      </w:r>
      <w:r>
        <w:rPr>
          <w:rFonts w:ascii="Calibri" w:hAnsi="Calibri" w:eastAsia="Calibri" w:cs="Calibri"/>
          <w:spacing w:val="-1"/>
          <w:sz w:val="24"/>
          <w:szCs w:val="24"/>
        </w:rPr>
        <w:t>2019</w:t>
      </w:r>
      <w:r>
        <w:rPr>
          <w:rFonts w:ascii="Calibri" w:hAnsi="Calibri" w:eastAsia="Calibri" w:cs="Calibri"/>
          <w:spacing w:val="14"/>
          <w:w w:val="101"/>
          <w:sz w:val="24"/>
          <w:szCs w:val="24"/>
        </w:rPr>
        <w:t xml:space="preserve"> </w:t>
      </w:r>
      <w:r>
        <w:rPr>
          <w:spacing w:val="-1"/>
          <w:sz w:val="24"/>
          <w:szCs w:val="24"/>
        </w:rPr>
        <w:t>年起，职业院校、应用型本科高校相关专业教师原则上</w:t>
      </w:r>
      <w:r>
        <w:rPr>
          <w:spacing w:val="-2"/>
          <w:sz w:val="24"/>
          <w:szCs w:val="24"/>
        </w:rPr>
        <w:t>从具有</w:t>
      </w:r>
      <w:r>
        <w:rPr>
          <w:spacing w:val="-48"/>
          <w:sz w:val="24"/>
          <w:szCs w:val="24"/>
        </w:rPr>
        <w:t xml:space="preserve"> </w:t>
      </w:r>
      <w:r>
        <w:rPr>
          <w:rFonts w:ascii="Calibri" w:hAnsi="Calibri" w:eastAsia="Calibri" w:cs="Calibri"/>
          <w:spacing w:val="-2"/>
          <w:sz w:val="24"/>
          <w:szCs w:val="24"/>
        </w:rPr>
        <w:t>3</w:t>
      </w:r>
      <w:r>
        <w:rPr>
          <w:rFonts w:ascii="Calibri" w:hAnsi="Calibri" w:eastAsia="Calibri" w:cs="Calibri"/>
          <w:spacing w:val="17"/>
          <w:sz w:val="24"/>
          <w:szCs w:val="24"/>
        </w:rPr>
        <w:t xml:space="preserve"> </w:t>
      </w:r>
      <w:r>
        <w:rPr>
          <w:spacing w:val="-2"/>
          <w:sz w:val="24"/>
          <w:szCs w:val="24"/>
        </w:rPr>
        <w:t>年</w:t>
      </w:r>
      <w:r>
        <w:rPr>
          <w:sz w:val="24"/>
          <w:szCs w:val="24"/>
        </w:rPr>
        <w:t xml:space="preserve"> </w:t>
      </w:r>
      <w:r>
        <w:rPr>
          <w:spacing w:val="2"/>
          <w:sz w:val="24"/>
          <w:szCs w:val="24"/>
        </w:rPr>
        <w:t>以上企业工作经历并具有高职以上学历的人员中公开招聘，特殊高</w:t>
      </w:r>
      <w:r>
        <w:rPr>
          <w:spacing w:val="1"/>
          <w:sz w:val="24"/>
          <w:szCs w:val="24"/>
        </w:rPr>
        <w:t>技能人才</w:t>
      </w:r>
      <w:r>
        <w:rPr>
          <w:rFonts w:ascii="Calibri" w:hAnsi="Calibri" w:eastAsia="Calibri" w:cs="Calibri"/>
          <w:spacing w:val="1"/>
          <w:sz w:val="24"/>
          <w:szCs w:val="24"/>
        </w:rPr>
        <w:t>(</w:t>
      </w:r>
      <w:r>
        <w:rPr>
          <w:spacing w:val="1"/>
          <w:sz w:val="24"/>
          <w:szCs w:val="24"/>
        </w:rPr>
        <w:t>含</w:t>
      </w:r>
      <w:r>
        <w:rPr>
          <w:sz w:val="24"/>
          <w:szCs w:val="24"/>
        </w:rPr>
        <w:t xml:space="preserve"> 具有高级工以上职业资格人员</w:t>
      </w:r>
      <w:r>
        <w:rPr>
          <w:rFonts w:ascii="Calibri" w:hAnsi="Calibri" w:eastAsia="Calibri" w:cs="Calibri"/>
          <w:sz w:val="24"/>
          <w:szCs w:val="24"/>
        </w:rPr>
        <w:t>)</w:t>
      </w:r>
      <w:r>
        <w:rPr>
          <w:sz w:val="24"/>
          <w:szCs w:val="24"/>
        </w:rPr>
        <w:t>可适当放宽学历要求，</w:t>
      </w:r>
      <w:r>
        <w:rPr>
          <w:rFonts w:ascii="Calibri" w:hAnsi="Calibri" w:eastAsia="Calibri" w:cs="Calibri"/>
          <w:sz w:val="24"/>
          <w:szCs w:val="24"/>
        </w:rPr>
        <w:t>2020</w:t>
      </w:r>
      <w:r>
        <w:rPr>
          <w:rFonts w:ascii="Calibri" w:hAnsi="Calibri" w:eastAsia="Calibri" w:cs="Calibri"/>
          <w:spacing w:val="14"/>
          <w:w w:val="101"/>
          <w:sz w:val="24"/>
          <w:szCs w:val="24"/>
        </w:rPr>
        <w:t xml:space="preserve"> </w:t>
      </w:r>
      <w:r>
        <w:rPr>
          <w:spacing w:val="-1"/>
          <w:sz w:val="24"/>
          <w:szCs w:val="24"/>
        </w:rPr>
        <w:t>年起基本不再从应届</w:t>
      </w:r>
      <w:r>
        <w:rPr>
          <w:sz w:val="24"/>
          <w:szCs w:val="24"/>
        </w:rPr>
        <w:t xml:space="preserve"> </w:t>
      </w:r>
      <w:r>
        <w:rPr>
          <w:spacing w:val="-3"/>
          <w:sz w:val="24"/>
          <w:szCs w:val="24"/>
        </w:rPr>
        <w:t>毕业生中招聘。加强职业技术师范院校建设，优化结构布局，引导一批高水平工</w:t>
      </w:r>
      <w:r>
        <w:rPr>
          <w:spacing w:val="1"/>
          <w:sz w:val="24"/>
          <w:szCs w:val="24"/>
        </w:rPr>
        <w:t xml:space="preserve"> </w:t>
      </w:r>
      <w:r>
        <w:rPr>
          <w:spacing w:val="-10"/>
          <w:sz w:val="24"/>
          <w:szCs w:val="24"/>
        </w:rPr>
        <w:t>科学校举办职业技术师范教育。实施职业院校教师素质提高计划，建立</w:t>
      </w:r>
      <w:r>
        <w:rPr>
          <w:spacing w:val="-40"/>
          <w:sz w:val="24"/>
          <w:szCs w:val="24"/>
        </w:rPr>
        <w:t xml:space="preserve"> </w:t>
      </w:r>
      <w:r>
        <w:rPr>
          <w:rFonts w:ascii="Calibri" w:hAnsi="Calibri" w:eastAsia="Calibri" w:cs="Calibri"/>
          <w:spacing w:val="-10"/>
          <w:sz w:val="24"/>
          <w:szCs w:val="24"/>
        </w:rPr>
        <w:t>10</w:t>
      </w:r>
      <w:r>
        <w:rPr>
          <w:rFonts w:ascii="Calibri" w:hAnsi="Calibri" w:eastAsia="Calibri" w:cs="Calibri"/>
          <w:spacing w:val="-11"/>
          <w:sz w:val="24"/>
          <w:szCs w:val="24"/>
        </w:rPr>
        <w:t>0</w:t>
      </w:r>
      <w:r>
        <w:rPr>
          <w:rFonts w:ascii="Calibri" w:hAnsi="Calibri" w:eastAsia="Calibri" w:cs="Calibri"/>
          <w:spacing w:val="14"/>
          <w:sz w:val="24"/>
          <w:szCs w:val="24"/>
        </w:rPr>
        <w:t xml:space="preserve"> </w:t>
      </w:r>
      <w:r>
        <w:rPr>
          <w:spacing w:val="-11"/>
          <w:sz w:val="24"/>
          <w:szCs w:val="24"/>
        </w:rPr>
        <w:t>个“双</w:t>
      </w:r>
      <w:r>
        <w:rPr>
          <w:sz w:val="24"/>
          <w:szCs w:val="24"/>
        </w:rPr>
        <w:t xml:space="preserve"> </w:t>
      </w:r>
      <w:r>
        <w:rPr>
          <w:spacing w:val="-5"/>
          <w:sz w:val="24"/>
          <w:szCs w:val="24"/>
        </w:rPr>
        <w:t>师型</w:t>
      </w:r>
      <w:r>
        <w:rPr>
          <w:spacing w:val="-81"/>
          <w:sz w:val="24"/>
          <w:szCs w:val="24"/>
        </w:rPr>
        <w:t xml:space="preserve"> </w:t>
      </w:r>
      <w:r>
        <w:rPr>
          <w:spacing w:val="-5"/>
          <w:sz w:val="24"/>
          <w:szCs w:val="24"/>
        </w:rPr>
        <w:t>”教师培养培训基地，职业院校、应用型本科高校教师每年至少</w:t>
      </w:r>
      <w:r>
        <w:rPr>
          <w:spacing w:val="-39"/>
          <w:sz w:val="24"/>
          <w:szCs w:val="24"/>
        </w:rPr>
        <w:t xml:space="preserve"> </w:t>
      </w:r>
      <w:r>
        <w:rPr>
          <w:rFonts w:ascii="Calibri" w:hAnsi="Calibri" w:eastAsia="Calibri" w:cs="Calibri"/>
          <w:spacing w:val="-5"/>
          <w:sz w:val="24"/>
          <w:szCs w:val="24"/>
        </w:rPr>
        <w:t>1</w:t>
      </w:r>
      <w:r>
        <w:rPr>
          <w:rFonts w:ascii="Calibri" w:hAnsi="Calibri" w:eastAsia="Calibri" w:cs="Calibri"/>
          <w:spacing w:val="16"/>
          <w:sz w:val="24"/>
          <w:szCs w:val="24"/>
        </w:rPr>
        <w:t xml:space="preserve"> </w:t>
      </w:r>
      <w:r>
        <w:rPr>
          <w:spacing w:val="-5"/>
          <w:sz w:val="24"/>
          <w:szCs w:val="24"/>
        </w:rPr>
        <w:t>个月在企</w:t>
      </w:r>
      <w:r>
        <w:rPr>
          <w:sz w:val="24"/>
          <w:szCs w:val="24"/>
        </w:rPr>
        <w:t xml:space="preserve"> </w:t>
      </w:r>
      <w:r>
        <w:rPr>
          <w:spacing w:val="-4"/>
          <w:sz w:val="24"/>
          <w:szCs w:val="24"/>
        </w:rPr>
        <w:t>业或实训基地实训，落实教师</w:t>
      </w:r>
      <w:r>
        <w:rPr>
          <w:spacing w:val="-34"/>
          <w:sz w:val="24"/>
          <w:szCs w:val="24"/>
        </w:rPr>
        <w:t xml:space="preserve"> </w:t>
      </w:r>
      <w:r>
        <w:rPr>
          <w:rFonts w:ascii="Calibri" w:hAnsi="Calibri" w:eastAsia="Calibri" w:cs="Calibri"/>
          <w:spacing w:val="-4"/>
          <w:sz w:val="24"/>
          <w:szCs w:val="24"/>
        </w:rPr>
        <w:t>5</w:t>
      </w:r>
      <w:r>
        <w:rPr>
          <w:rFonts w:ascii="Calibri" w:hAnsi="Calibri" w:eastAsia="Calibri" w:cs="Calibri"/>
          <w:spacing w:val="15"/>
          <w:sz w:val="24"/>
          <w:szCs w:val="24"/>
        </w:rPr>
        <w:t xml:space="preserve"> </w:t>
      </w:r>
      <w:r>
        <w:rPr>
          <w:spacing w:val="-4"/>
          <w:sz w:val="24"/>
          <w:szCs w:val="24"/>
        </w:rPr>
        <w:t>年一周期的全员轮训制度。探索组建高水平、结</w:t>
      </w:r>
      <w:r>
        <w:rPr>
          <w:sz w:val="24"/>
          <w:szCs w:val="24"/>
        </w:rPr>
        <w:t xml:space="preserve"> </w:t>
      </w:r>
      <w:r>
        <w:rPr>
          <w:spacing w:val="-3"/>
          <w:sz w:val="24"/>
          <w:szCs w:val="24"/>
        </w:rPr>
        <w:t>构化教师教学创新团队，教师分工协作进行模块化教学。定期组织选派职业院校</w:t>
      </w:r>
      <w:r>
        <w:rPr>
          <w:spacing w:val="1"/>
          <w:sz w:val="24"/>
          <w:szCs w:val="24"/>
        </w:rPr>
        <w:t xml:space="preserve"> </w:t>
      </w:r>
      <w:r>
        <w:rPr>
          <w:spacing w:val="-3"/>
          <w:sz w:val="24"/>
          <w:szCs w:val="24"/>
        </w:rPr>
        <w:t>专业骨干教师赴国外研修访学。在职业院校实行高层次、高技能人才以直接考察</w:t>
      </w:r>
      <w:r>
        <w:rPr>
          <w:spacing w:val="1"/>
          <w:sz w:val="24"/>
          <w:szCs w:val="24"/>
        </w:rPr>
        <w:t xml:space="preserve"> </w:t>
      </w:r>
      <w:r>
        <w:rPr>
          <w:spacing w:val="-3"/>
          <w:sz w:val="24"/>
          <w:szCs w:val="24"/>
        </w:rPr>
        <w:t>的方式公开招聘。建立健全职业院校自主聘任兼职教师的办法，推动企业工程技</w:t>
      </w:r>
      <w:r>
        <w:rPr>
          <w:spacing w:val="1"/>
          <w:sz w:val="24"/>
          <w:szCs w:val="24"/>
        </w:rPr>
        <w:t xml:space="preserve"> </w:t>
      </w:r>
      <w:r>
        <w:rPr>
          <w:spacing w:val="-3"/>
          <w:sz w:val="24"/>
          <w:szCs w:val="24"/>
        </w:rPr>
        <w:t>术人员、高技能人才和职业院校教师双向流动。职业院校通过校企合作、技术服</w:t>
      </w:r>
      <w:r>
        <w:rPr>
          <w:spacing w:val="1"/>
          <w:sz w:val="24"/>
          <w:szCs w:val="24"/>
        </w:rPr>
        <w:t xml:space="preserve"> </w:t>
      </w:r>
      <w:r>
        <w:rPr>
          <w:spacing w:val="-2"/>
          <w:sz w:val="24"/>
          <w:szCs w:val="24"/>
        </w:rPr>
        <w:t>务、社会培训、</w:t>
      </w:r>
      <w:r>
        <w:rPr>
          <w:spacing w:val="-66"/>
          <w:sz w:val="24"/>
          <w:szCs w:val="24"/>
        </w:rPr>
        <w:t xml:space="preserve"> </w:t>
      </w:r>
      <w:r>
        <w:rPr>
          <w:spacing w:val="-2"/>
          <w:sz w:val="24"/>
          <w:szCs w:val="24"/>
        </w:rPr>
        <w:t>自办企业等所得收入，可按一定比例作为绩效工资来源。</w:t>
      </w:r>
    </w:p>
    <w:p w14:paraId="38542173">
      <w:pPr>
        <w:pStyle w:val="2"/>
        <w:spacing w:before="26" w:line="220" w:lineRule="auto"/>
        <w:ind w:left="526"/>
        <w:rPr>
          <w:sz w:val="24"/>
          <w:szCs w:val="24"/>
        </w:rPr>
      </w:pPr>
      <w:r>
        <w:rPr>
          <w:spacing w:val="-4"/>
          <w:sz w:val="24"/>
          <w:szCs w:val="24"/>
        </w:rPr>
        <w:t>四、建设多元办学格局</w:t>
      </w:r>
    </w:p>
    <w:p w14:paraId="54216DDA">
      <w:pPr>
        <w:pStyle w:val="2"/>
        <w:spacing w:line="335" w:lineRule="exact"/>
        <w:ind w:left="509"/>
        <w:rPr>
          <w:sz w:val="24"/>
          <w:szCs w:val="24"/>
        </w:rPr>
      </w:pPr>
      <w:r>
        <w:rPr>
          <w:rFonts w:ascii="Calibri" w:hAnsi="Calibri" w:eastAsia="Calibri" w:cs="Calibri"/>
          <w:spacing w:val="-1"/>
          <w:position w:val="2"/>
          <w:sz w:val="24"/>
          <w:szCs w:val="24"/>
        </w:rPr>
        <w:t>(</w:t>
      </w:r>
      <w:r>
        <w:rPr>
          <w:spacing w:val="-1"/>
          <w:position w:val="2"/>
          <w:sz w:val="24"/>
          <w:szCs w:val="24"/>
        </w:rPr>
        <w:t>十三</w:t>
      </w:r>
      <w:r>
        <w:rPr>
          <w:rFonts w:ascii="Calibri" w:hAnsi="Calibri" w:eastAsia="Calibri" w:cs="Calibri"/>
          <w:spacing w:val="-1"/>
          <w:position w:val="2"/>
          <w:sz w:val="24"/>
          <w:szCs w:val="24"/>
        </w:rPr>
        <w:t>)</w:t>
      </w:r>
      <w:r>
        <w:rPr>
          <w:spacing w:val="-1"/>
          <w:position w:val="2"/>
          <w:sz w:val="24"/>
          <w:szCs w:val="24"/>
        </w:rPr>
        <w:t>推动企业和社会力量举办高质量职业教育。</w:t>
      </w:r>
    </w:p>
    <w:p w14:paraId="08ACCEA0">
      <w:pPr>
        <w:pStyle w:val="2"/>
        <w:spacing w:before="11" w:line="237" w:lineRule="auto"/>
        <w:ind w:left="22" w:right="63" w:firstLine="483"/>
        <w:rPr>
          <w:sz w:val="24"/>
          <w:szCs w:val="24"/>
        </w:rPr>
      </w:pPr>
      <w:r>
        <w:rPr>
          <w:spacing w:val="-5"/>
          <w:sz w:val="24"/>
          <w:szCs w:val="24"/>
        </w:rPr>
        <w:t>各级政府部门要深化“放管服</w:t>
      </w:r>
      <w:r>
        <w:rPr>
          <w:spacing w:val="-85"/>
          <w:sz w:val="24"/>
          <w:szCs w:val="24"/>
        </w:rPr>
        <w:t xml:space="preserve"> </w:t>
      </w:r>
      <w:r>
        <w:rPr>
          <w:spacing w:val="-5"/>
          <w:sz w:val="24"/>
          <w:szCs w:val="24"/>
        </w:rPr>
        <w:t>”改革，加快推进职能转</w:t>
      </w:r>
      <w:r>
        <w:rPr>
          <w:spacing w:val="-6"/>
          <w:sz w:val="24"/>
          <w:szCs w:val="24"/>
        </w:rPr>
        <w:t>变，由注重“办</w:t>
      </w:r>
      <w:r>
        <w:rPr>
          <w:spacing w:val="-88"/>
          <w:sz w:val="24"/>
          <w:szCs w:val="24"/>
        </w:rPr>
        <w:t xml:space="preserve"> </w:t>
      </w:r>
      <w:r>
        <w:rPr>
          <w:spacing w:val="-6"/>
          <w:sz w:val="24"/>
          <w:szCs w:val="24"/>
        </w:rPr>
        <w:t>”职</w:t>
      </w:r>
      <w:r>
        <w:rPr>
          <w:sz w:val="24"/>
          <w:szCs w:val="24"/>
        </w:rPr>
        <w:t xml:space="preserve"> </w:t>
      </w:r>
      <w:r>
        <w:rPr>
          <w:spacing w:val="-4"/>
          <w:sz w:val="24"/>
          <w:szCs w:val="24"/>
        </w:rPr>
        <w:t>业教育向“管理与服务</w:t>
      </w:r>
      <w:r>
        <w:rPr>
          <w:spacing w:val="-84"/>
          <w:sz w:val="24"/>
          <w:szCs w:val="24"/>
        </w:rPr>
        <w:t xml:space="preserve"> </w:t>
      </w:r>
      <w:r>
        <w:rPr>
          <w:spacing w:val="-4"/>
          <w:sz w:val="24"/>
          <w:szCs w:val="24"/>
        </w:rPr>
        <w:t>”过渡。政府主要负责规划战略、制定政策、依法依规监</w:t>
      </w:r>
      <w:r>
        <w:rPr>
          <w:sz w:val="24"/>
          <w:szCs w:val="24"/>
        </w:rPr>
        <w:t xml:space="preserve"> </w:t>
      </w:r>
      <w:r>
        <w:rPr>
          <w:spacing w:val="-3"/>
          <w:sz w:val="24"/>
          <w:szCs w:val="24"/>
        </w:rPr>
        <w:t>管。发挥企业重要办学主体作用，鼓励有条件的企业特别是大企业举办高质量职</w:t>
      </w:r>
      <w:r>
        <w:rPr>
          <w:spacing w:val="1"/>
          <w:sz w:val="24"/>
          <w:szCs w:val="24"/>
        </w:rPr>
        <w:t xml:space="preserve"> </w:t>
      </w:r>
      <w:r>
        <w:rPr>
          <w:spacing w:val="-3"/>
          <w:sz w:val="24"/>
          <w:szCs w:val="24"/>
        </w:rPr>
        <w:t>业教育、各级人民政府可按规定给予适当支持。完善企业经营管理和技术人员与</w:t>
      </w:r>
      <w:r>
        <w:rPr>
          <w:spacing w:val="1"/>
          <w:sz w:val="24"/>
          <w:szCs w:val="24"/>
        </w:rPr>
        <w:t xml:space="preserve"> 学校领导、骨干教师相互兼职兼薪制度。</w:t>
      </w:r>
      <w:r>
        <w:rPr>
          <w:rFonts w:ascii="Calibri" w:hAnsi="Calibri" w:eastAsia="Calibri" w:cs="Calibri"/>
          <w:spacing w:val="1"/>
          <w:sz w:val="24"/>
          <w:szCs w:val="24"/>
        </w:rPr>
        <w:t>2020</w:t>
      </w:r>
      <w:r>
        <w:rPr>
          <w:rFonts w:ascii="Calibri" w:hAnsi="Calibri" w:eastAsia="Calibri" w:cs="Calibri"/>
          <w:spacing w:val="17"/>
          <w:sz w:val="24"/>
          <w:szCs w:val="24"/>
        </w:rPr>
        <w:t xml:space="preserve"> </w:t>
      </w:r>
      <w:r>
        <w:rPr>
          <w:spacing w:val="1"/>
          <w:sz w:val="24"/>
          <w:szCs w:val="24"/>
        </w:rPr>
        <w:t>年初步建成</w:t>
      </w:r>
      <w:r>
        <w:rPr>
          <w:spacing w:val="-43"/>
          <w:sz w:val="24"/>
          <w:szCs w:val="24"/>
        </w:rPr>
        <w:t xml:space="preserve"> </w:t>
      </w:r>
      <w:r>
        <w:rPr>
          <w:rFonts w:ascii="Calibri" w:hAnsi="Calibri" w:eastAsia="Calibri" w:cs="Calibri"/>
          <w:spacing w:val="1"/>
          <w:sz w:val="24"/>
          <w:szCs w:val="24"/>
        </w:rPr>
        <w:t>30</w:t>
      </w:r>
      <w:r>
        <w:rPr>
          <w:rFonts w:ascii="Calibri" w:hAnsi="Calibri" w:eastAsia="Calibri" w:cs="Calibri"/>
          <w:sz w:val="24"/>
          <w:szCs w:val="24"/>
        </w:rPr>
        <w:t>0</w:t>
      </w:r>
      <w:r>
        <w:rPr>
          <w:rFonts w:ascii="Calibri" w:hAnsi="Calibri" w:eastAsia="Calibri" w:cs="Calibri"/>
          <w:spacing w:val="16"/>
          <w:sz w:val="24"/>
          <w:szCs w:val="24"/>
        </w:rPr>
        <w:t xml:space="preserve"> </w:t>
      </w:r>
      <w:r>
        <w:rPr>
          <w:sz w:val="24"/>
          <w:szCs w:val="24"/>
        </w:rPr>
        <w:t xml:space="preserve">个示范性职业教 </w:t>
      </w:r>
      <w:r>
        <w:rPr>
          <w:spacing w:val="-1"/>
          <w:sz w:val="24"/>
          <w:szCs w:val="24"/>
        </w:rPr>
        <w:t>育集团</w:t>
      </w:r>
      <w:r>
        <w:rPr>
          <w:rFonts w:ascii="Calibri" w:hAnsi="Calibri" w:eastAsia="Calibri" w:cs="Calibri"/>
          <w:spacing w:val="-1"/>
          <w:sz w:val="24"/>
          <w:szCs w:val="24"/>
        </w:rPr>
        <w:t>(</w:t>
      </w:r>
      <w:r>
        <w:rPr>
          <w:spacing w:val="-1"/>
          <w:sz w:val="24"/>
          <w:szCs w:val="24"/>
        </w:rPr>
        <w:t>联盟</w:t>
      </w:r>
      <w:r>
        <w:rPr>
          <w:rFonts w:ascii="Calibri" w:hAnsi="Calibri" w:eastAsia="Calibri" w:cs="Calibri"/>
          <w:spacing w:val="-1"/>
          <w:sz w:val="24"/>
          <w:szCs w:val="24"/>
        </w:rPr>
        <w:t>)</w:t>
      </w:r>
      <w:r>
        <w:rPr>
          <w:rFonts w:ascii="Calibri" w:hAnsi="Calibri" w:eastAsia="Calibri" w:cs="Calibri"/>
          <w:spacing w:val="-27"/>
          <w:sz w:val="24"/>
          <w:szCs w:val="24"/>
        </w:rPr>
        <w:t xml:space="preserve"> </w:t>
      </w:r>
      <w:r>
        <w:rPr>
          <w:spacing w:val="-1"/>
          <w:sz w:val="24"/>
          <w:szCs w:val="24"/>
        </w:rPr>
        <w:t>，带动中小企业参与。支持和规范社会力量兴办职业教育培训，鼓</w:t>
      </w:r>
      <w:r>
        <w:rPr>
          <w:sz w:val="24"/>
          <w:szCs w:val="24"/>
        </w:rPr>
        <w:t xml:space="preserve"> </w:t>
      </w:r>
      <w:r>
        <w:rPr>
          <w:spacing w:val="-3"/>
          <w:sz w:val="24"/>
          <w:szCs w:val="24"/>
        </w:rPr>
        <w:t>励发展股份制、混合所有制等职业院校和各类职业培训机构。建立公开透明规范</w:t>
      </w:r>
      <w:r>
        <w:rPr>
          <w:spacing w:val="1"/>
          <w:sz w:val="24"/>
          <w:szCs w:val="24"/>
        </w:rPr>
        <w:t xml:space="preserve"> </w:t>
      </w:r>
      <w:r>
        <w:rPr>
          <w:spacing w:val="-3"/>
          <w:sz w:val="24"/>
          <w:szCs w:val="24"/>
        </w:rPr>
        <w:t>的民办职业教育准入、审批制度，探索民办职业教育负面清单制度，建立健全退</w:t>
      </w:r>
      <w:r>
        <w:rPr>
          <w:spacing w:val="1"/>
          <w:sz w:val="24"/>
          <w:szCs w:val="24"/>
        </w:rPr>
        <w:t xml:space="preserve"> </w:t>
      </w:r>
      <w:r>
        <w:rPr>
          <w:spacing w:val="-3"/>
          <w:sz w:val="24"/>
          <w:szCs w:val="24"/>
        </w:rPr>
        <w:t>出机制。</w:t>
      </w:r>
    </w:p>
    <w:p w14:paraId="4D9A8FC7">
      <w:pPr>
        <w:pStyle w:val="2"/>
        <w:spacing w:before="2" w:line="334" w:lineRule="exact"/>
        <w:ind w:left="509"/>
        <w:rPr>
          <w:sz w:val="24"/>
          <w:szCs w:val="24"/>
        </w:rPr>
      </w:pPr>
      <w:r>
        <w:rPr>
          <w:rFonts w:ascii="Calibri" w:hAnsi="Calibri" w:eastAsia="Calibri" w:cs="Calibri"/>
          <w:spacing w:val="-2"/>
          <w:position w:val="2"/>
          <w:sz w:val="24"/>
          <w:szCs w:val="24"/>
        </w:rPr>
        <w:t>(</w:t>
      </w:r>
      <w:r>
        <w:rPr>
          <w:spacing w:val="-2"/>
          <w:position w:val="2"/>
          <w:sz w:val="24"/>
          <w:szCs w:val="24"/>
        </w:rPr>
        <w:t>十四</w:t>
      </w:r>
      <w:r>
        <w:rPr>
          <w:rFonts w:ascii="Calibri" w:hAnsi="Calibri" w:eastAsia="Calibri" w:cs="Calibri"/>
          <w:spacing w:val="-2"/>
          <w:position w:val="2"/>
          <w:sz w:val="24"/>
          <w:szCs w:val="24"/>
        </w:rPr>
        <w:t>)</w:t>
      </w:r>
      <w:r>
        <w:rPr>
          <w:spacing w:val="-2"/>
          <w:position w:val="2"/>
          <w:sz w:val="24"/>
          <w:szCs w:val="24"/>
        </w:rPr>
        <w:t>做优职业教育培训评价组织。</w:t>
      </w:r>
    </w:p>
    <w:p w14:paraId="7CD6F108">
      <w:pPr>
        <w:pStyle w:val="2"/>
        <w:spacing w:before="14" w:line="238" w:lineRule="auto"/>
        <w:ind w:left="21" w:firstLine="482"/>
        <w:rPr>
          <w:sz w:val="24"/>
          <w:szCs w:val="24"/>
        </w:rPr>
      </w:pPr>
      <w:r>
        <w:rPr>
          <w:spacing w:val="-3"/>
          <w:sz w:val="24"/>
          <w:szCs w:val="24"/>
        </w:rPr>
        <w:t>职业教育包括职业学校教育和职业培训，职业院校和应用型本</w:t>
      </w:r>
      <w:r>
        <w:rPr>
          <w:spacing w:val="-4"/>
          <w:sz w:val="24"/>
          <w:szCs w:val="24"/>
        </w:rPr>
        <w:t>科高校按照国</w:t>
      </w:r>
      <w:r>
        <w:rPr>
          <w:sz w:val="24"/>
          <w:szCs w:val="24"/>
        </w:rPr>
        <w:t xml:space="preserve"> </w:t>
      </w:r>
      <w:r>
        <w:rPr>
          <w:spacing w:val="-3"/>
          <w:sz w:val="24"/>
          <w:szCs w:val="24"/>
        </w:rPr>
        <w:t>家教学标准和规定职责完成教学任务和职业技能人才培养。同时，也必须调动社</w:t>
      </w:r>
      <w:r>
        <w:rPr>
          <w:spacing w:val="2"/>
          <w:sz w:val="24"/>
          <w:szCs w:val="24"/>
        </w:rPr>
        <w:t xml:space="preserve"> </w:t>
      </w:r>
      <w:r>
        <w:rPr>
          <w:spacing w:val="-3"/>
          <w:sz w:val="24"/>
          <w:szCs w:val="24"/>
        </w:rPr>
        <w:t>会力量，补充校园不足，助力校园办学。能够依据国家有关法规和职业标准、教</w:t>
      </w:r>
      <w:r>
        <w:rPr>
          <w:spacing w:val="2"/>
          <w:sz w:val="24"/>
          <w:szCs w:val="24"/>
        </w:rPr>
        <w:t xml:space="preserve"> 学标准完成的职业技能培训，要更多通过职业教育培训评价组织</w:t>
      </w:r>
      <w:r>
        <w:rPr>
          <w:rFonts w:ascii="Calibri" w:hAnsi="Calibri" w:eastAsia="Calibri" w:cs="Calibri"/>
          <w:spacing w:val="2"/>
          <w:sz w:val="24"/>
          <w:szCs w:val="24"/>
        </w:rPr>
        <w:t>(</w:t>
      </w:r>
      <w:r>
        <w:rPr>
          <w:spacing w:val="2"/>
          <w:sz w:val="24"/>
          <w:szCs w:val="24"/>
        </w:rPr>
        <w:t>以</w:t>
      </w:r>
      <w:r>
        <w:rPr>
          <w:spacing w:val="1"/>
          <w:sz w:val="24"/>
          <w:szCs w:val="24"/>
        </w:rPr>
        <w:t>下简称培训</w:t>
      </w:r>
      <w:r>
        <w:rPr>
          <w:sz w:val="24"/>
          <w:szCs w:val="24"/>
        </w:rPr>
        <w:t xml:space="preserve"> </w:t>
      </w:r>
      <w:r>
        <w:rPr>
          <w:spacing w:val="-3"/>
          <w:sz w:val="24"/>
          <w:szCs w:val="24"/>
        </w:rPr>
        <w:t>评价组织</w:t>
      </w:r>
      <w:r>
        <w:rPr>
          <w:rFonts w:ascii="Calibri" w:hAnsi="Calibri" w:eastAsia="Calibri" w:cs="Calibri"/>
          <w:spacing w:val="-3"/>
          <w:sz w:val="24"/>
          <w:szCs w:val="24"/>
        </w:rPr>
        <w:t>)</w:t>
      </w:r>
      <w:r>
        <w:rPr>
          <w:spacing w:val="-3"/>
          <w:sz w:val="24"/>
          <w:szCs w:val="24"/>
        </w:rPr>
        <w:t>等参与实施。政府通过放宽准入，严格末端监督执法，严格控制数</w:t>
      </w:r>
      <w:r>
        <w:rPr>
          <w:spacing w:val="-4"/>
          <w:sz w:val="24"/>
          <w:szCs w:val="24"/>
        </w:rPr>
        <w:t>量，</w:t>
      </w:r>
      <w:r>
        <w:rPr>
          <w:sz w:val="24"/>
          <w:szCs w:val="24"/>
        </w:rPr>
        <w:t xml:space="preserve"> </w:t>
      </w:r>
      <w:r>
        <w:rPr>
          <w:spacing w:val="-3"/>
          <w:sz w:val="24"/>
          <w:szCs w:val="24"/>
        </w:rPr>
        <w:t>扶优、扶大、扶强，保证培训质量和学生能力水平。要按照在已成熟的品牌中遴</w:t>
      </w:r>
      <w:r>
        <w:rPr>
          <w:spacing w:val="2"/>
          <w:sz w:val="24"/>
          <w:szCs w:val="24"/>
        </w:rPr>
        <w:t xml:space="preserve"> </w:t>
      </w:r>
      <w:r>
        <w:rPr>
          <w:spacing w:val="-3"/>
          <w:sz w:val="24"/>
          <w:szCs w:val="24"/>
        </w:rPr>
        <w:t>选一批、在成长中的品牌中培育一批、在有需要但还没有建立项目的领域中规划</w:t>
      </w:r>
      <w:r>
        <w:rPr>
          <w:spacing w:val="2"/>
          <w:sz w:val="24"/>
          <w:szCs w:val="24"/>
        </w:rPr>
        <w:t xml:space="preserve"> </w:t>
      </w:r>
      <w:r>
        <w:rPr>
          <w:spacing w:val="-3"/>
          <w:sz w:val="24"/>
          <w:szCs w:val="24"/>
        </w:rPr>
        <w:t>一批的原则，以社会化机制公开招募并择优遴选培训评价组织，优先从制订过国</w:t>
      </w:r>
      <w:r>
        <w:rPr>
          <w:spacing w:val="2"/>
          <w:sz w:val="24"/>
          <w:szCs w:val="24"/>
        </w:rPr>
        <w:t xml:space="preserve"> </w:t>
      </w:r>
      <w:r>
        <w:rPr>
          <w:spacing w:val="-2"/>
          <w:sz w:val="24"/>
          <w:szCs w:val="24"/>
        </w:rPr>
        <w:t>家职业标准并完成标准教材编写，具有专家、师资团队、资金实力和</w:t>
      </w:r>
      <w:r>
        <w:rPr>
          <w:rFonts w:ascii="Calibri" w:hAnsi="Calibri" w:eastAsia="Calibri" w:cs="Calibri"/>
          <w:spacing w:val="-2"/>
          <w:sz w:val="24"/>
          <w:szCs w:val="24"/>
        </w:rPr>
        <w:t>5</w:t>
      </w:r>
      <w:r>
        <w:rPr>
          <w:rFonts w:ascii="Calibri" w:hAnsi="Calibri" w:eastAsia="Calibri" w:cs="Calibri"/>
          <w:spacing w:val="32"/>
          <w:sz w:val="24"/>
          <w:szCs w:val="24"/>
        </w:rPr>
        <w:t xml:space="preserve"> </w:t>
      </w:r>
      <w:r>
        <w:rPr>
          <w:spacing w:val="-2"/>
          <w:sz w:val="24"/>
          <w:szCs w:val="24"/>
        </w:rPr>
        <w:t>年以上优</w:t>
      </w:r>
      <w:r>
        <w:rPr>
          <w:sz w:val="24"/>
          <w:szCs w:val="24"/>
        </w:rPr>
        <w:t xml:space="preserve"> </w:t>
      </w:r>
      <w:r>
        <w:rPr>
          <w:spacing w:val="-3"/>
          <w:sz w:val="24"/>
          <w:szCs w:val="24"/>
        </w:rPr>
        <w:t>秀培训业绩的机构中选择。培训评价组织应对接职业标准</w:t>
      </w:r>
      <w:r>
        <w:rPr>
          <w:rFonts w:ascii="Calibri" w:hAnsi="Calibri" w:eastAsia="Calibri" w:cs="Calibri"/>
          <w:spacing w:val="-3"/>
          <w:sz w:val="24"/>
          <w:szCs w:val="24"/>
        </w:rPr>
        <w:t>,</w:t>
      </w:r>
      <w:r>
        <w:rPr>
          <w:spacing w:val="-3"/>
          <w:sz w:val="24"/>
          <w:szCs w:val="24"/>
        </w:rPr>
        <w:t>与国际先进标准接轨，</w:t>
      </w:r>
      <w:r>
        <w:rPr>
          <w:spacing w:val="11"/>
          <w:sz w:val="24"/>
          <w:szCs w:val="24"/>
        </w:rPr>
        <w:t xml:space="preserve"> </w:t>
      </w:r>
      <w:r>
        <w:rPr>
          <w:spacing w:val="-1"/>
          <w:sz w:val="24"/>
          <w:szCs w:val="24"/>
        </w:rPr>
        <w:t>按有关规定开发职业技能等级标准，负责实施职业技能考核、评价和证书发</w:t>
      </w:r>
      <w:r>
        <w:rPr>
          <w:spacing w:val="-2"/>
          <w:sz w:val="24"/>
          <w:szCs w:val="24"/>
        </w:rPr>
        <w:t>放。</w:t>
      </w:r>
      <w:r>
        <w:rPr>
          <w:sz w:val="24"/>
          <w:szCs w:val="24"/>
        </w:rPr>
        <w:t xml:space="preserve"> </w:t>
      </w:r>
      <w:r>
        <w:rPr>
          <w:spacing w:val="-8"/>
          <w:sz w:val="24"/>
          <w:szCs w:val="24"/>
        </w:rPr>
        <w:t>政府部门要加强监管，防止出现乱培训、滥发证现象。行业协会要积极配合政府，</w:t>
      </w:r>
      <w:r>
        <w:rPr>
          <w:spacing w:val="11"/>
          <w:sz w:val="24"/>
          <w:szCs w:val="24"/>
        </w:rPr>
        <w:t xml:space="preserve"> </w:t>
      </w:r>
      <w:r>
        <w:rPr>
          <w:spacing w:val="-3"/>
          <w:sz w:val="24"/>
          <w:szCs w:val="24"/>
        </w:rPr>
        <w:t>为培训评价组织提供好服务环境支持，不得以任何方式收取费用或干预企业办学</w:t>
      </w:r>
      <w:r>
        <w:rPr>
          <w:spacing w:val="2"/>
          <w:sz w:val="24"/>
          <w:szCs w:val="24"/>
        </w:rPr>
        <w:t xml:space="preserve"> </w:t>
      </w:r>
      <w:r>
        <w:rPr>
          <w:spacing w:val="-3"/>
          <w:sz w:val="24"/>
          <w:szCs w:val="24"/>
        </w:rPr>
        <w:t>行为。</w:t>
      </w:r>
    </w:p>
    <w:p w14:paraId="467E5086">
      <w:pPr>
        <w:pStyle w:val="2"/>
        <w:spacing w:before="25" w:line="219" w:lineRule="auto"/>
        <w:ind w:left="507"/>
        <w:rPr>
          <w:sz w:val="24"/>
          <w:szCs w:val="24"/>
        </w:rPr>
      </w:pPr>
      <w:r>
        <w:rPr>
          <w:spacing w:val="-1"/>
          <w:sz w:val="24"/>
          <w:szCs w:val="24"/>
        </w:rPr>
        <w:t>五、完善技术技能人才保障政策</w:t>
      </w:r>
    </w:p>
    <w:p w14:paraId="039FDE23">
      <w:pPr>
        <w:pStyle w:val="2"/>
        <w:spacing w:before="2" w:line="334" w:lineRule="exact"/>
        <w:ind w:left="509"/>
        <w:rPr>
          <w:sz w:val="24"/>
          <w:szCs w:val="24"/>
        </w:rPr>
      </w:pPr>
      <w:r>
        <w:rPr>
          <w:rFonts w:ascii="Calibri" w:hAnsi="Calibri" w:eastAsia="Calibri" w:cs="Calibri"/>
          <w:spacing w:val="-2"/>
          <w:position w:val="2"/>
          <w:sz w:val="24"/>
          <w:szCs w:val="24"/>
        </w:rPr>
        <w:t>(</w:t>
      </w:r>
      <w:r>
        <w:rPr>
          <w:spacing w:val="-2"/>
          <w:position w:val="2"/>
          <w:sz w:val="24"/>
          <w:szCs w:val="24"/>
        </w:rPr>
        <w:t>十五</w:t>
      </w:r>
      <w:r>
        <w:rPr>
          <w:rFonts w:ascii="Calibri" w:hAnsi="Calibri" w:eastAsia="Calibri" w:cs="Calibri"/>
          <w:spacing w:val="-2"/>
          <w:position w:val="2"/>
          <w:sz w:val="24"/>
          <w:szCs w:val="24"/>
        </w:rPr>
        <w:t>)</w:t>
      </w:r>
      <w:r>
        <w:rPr>
          <w:spacing w:val="-2"/>
          <w:position w:val="2"/>
          <w:sz w:val="24"/>
          <w:szCs w:val="24"/>
        </w:rPr>
        <w:t>提高技术技能人才待遇水平。</w:t>
      </w:r>
    </w:p>
    <w:p w14:paraId="6EFA995C">
      <w:pPr>
        <w:pStyle w:val="2"/>
        <w:spacing w:before="2" w:line="230" w:lineRule="auto"/>
        <w:ind w:left="22" w:right="65" w:firstLine="481"/>
        <w:rPr>
          <w:sz w:val="24"/>
          <w:szCs w:val="24"/>
        </w:rPr>
      </w:pPr>
      <w:r>
        <w:rPr>
          <w:spacing w:val="-3"/>
          <w:sz w:val="24"/>
          <w:szCs w:val="24"/>
        </w:rPr>
        <w:t>支持技术技能人才凭技能提升待遇，鼓励企业职务职级晋升和</w:t>
      </w:r>
      <w:r>
        <w:rPr>
          <w:spacing w:val="-4"/>
          <w:sz w:val="24"/>
          <w:szCs w:val="24"/>
        </w:rPr>
        <w:t>工资分配向关</w:t>
      </w:r>
      <w:r>
        <w:rPr>
          <w:sz w:val="24"/>
          <w:szCs w:val="24"/>
        </w:rPr>
        <w:t xml:space="preserve"> </w:t>
      </w:r>
      <w:r>
        <w:rPr>
          <w:spacing w:val="-3"/>
          <w:sz w:val="24"/>
          <w:szCs w:val="24"/>
        </w:rPr>
        <w:t>键岗位、生产一线岗位和紧缺急需的高层次、高技能人才倾斜。建立国家技术技</w:t>
      </w:r>
    </w:p>
    <w:p w14:paraId="5B3419BC">
      <w:pPr>
        <w:spacing w:line="230" w:lineRule="auto"/>
        <w:rPr>
          <w:sz w:val="24"/>
          <w:szCs w:val="24"/>
        </w:rPr>
        <w:sectPr>
          <w:footerReference r:id="rId37" w:type="default"/>
          <w:pgSz w:w="11906" w:h="16839"/>
          <w:pgMar w:top="400" w:right="1733" w:bottom="1129" w:left="1785" w:header="0" w:footer="871" w:gutter="0"/>
          <w:cols w:space="720" w:num="1"/>
        </w:sectPr>
      </w:pPr>
    </w:p>
    <w:p w14:paraId="58E9E559">
      <w:pPr>
        <w:spacing w:line="248" w:lineRule="auto"/>
        <w:rPr>
          <w:rFonts w:ascii="Arial"/>
          <w:sz w:val="21"/>
        </w:rPr>
      </w:pPr>
    </w:p>
    <w:p w14:paraId="1E03855E">
      <w:pPr>
        <w:spacing w:line="248" w:lineRule="auto"/>
        <w:rPr>
          <w:rFonts w:ascii="Arial"/>
          <w:sz w:val="21"/>
        </w:rPr>
      </w:pPr>
    </w:p>
    <w:p w14:paraId="4CBCE95E">
      <w:pPr>
        <w:spacing w:line="249" w:lineRule="auto"/>
        <w:rPr>
          <w:rFonts w:ascii="Arial"/>
          <w:sz w:val="21"/>
        </w:rPr>
      </w:pPr>
    </w:p>
    <w:p w14:paraId="1B052071">
      <w:pPr>
        <w:spacing w:line="249" w:lineRule="auto"/>
        <w:rPr>
          <w:rFonts w:ascii="Arial"/>
          <w:sz w:val="21"/>
        </w:rPr>
      </w:pPr>
    </w:p>
    <w:p w14:paraId="2C6584EE">
      <w:pPr>
        <w:pStyle w:val="2"/>
        <w:spacing w:before="78" w:line="238" w:lineRule="auto"/>
        <w:ind w:left="9" w:right="8" w:firstLine="23"/>
        <w:jc w:val="both"/>
        <w:rPr>
          <w:sz w:val="24"/>
          <w:szCs w:val="24"/>
        </w:rPr>
      </w:pPr>
      <w:bookmarkStart w:id="32" w:name="bookmark30"/>
      <w:bookmarkEnd w:id="32"/>
      <w:r>
        <w:rPr>
          <w:spacing w:val="-2"/>
          <w:sz w:val="24"/>
          <w:szCs w:val="24"/>
        </w:rPr>
        <w:t>能大师库，鼓励技术技能大师建立大师工作室，并按规定给予政策和资金支持，</w:t>
      </w:r>
      <w:r>
        <w:rPr>
          <w:spacing w:val="11"/>
          <w:sz w:val="24"/>
          <w:szCs w:val="24"/>
        </w:rPr>
        <w:t xml:space="preserve"> </w:t>
      </w:r>
      <w:r>
        <w:rPr>
          <w:spacing w:val="-1"/>
          <w:sz w:val="24"/>
          <w:szCs w:val="24"/>
        </w:rPr>
        <w:t>支持技术技能大师到职业院校担任兼职教师，参与国家重大工程项目联合攻关。</w:t>
      </w:r>
      <w:r>
        <w:rPr>
          <w:sz w:val="24"/>
          <w:szCs w:val="24"/>
        </w:rPr>
        <w:t xml:space="preserve"> </w:t>
      </w:r>
      <w:r>
        <w:rPr>
          <w:spacing w:val="-3"/>
          <w:sz w:val="24"/>
          <w:szCs w:val="24"/>
        </w:rPr>
        <w:t>积极推动职业院校毕业生在落户、就业、参加机关事业单位招聘，职称评审、职</w:t>
      </w:r>
      <w:r>
        <w:rPr>
          <w:spacing w:val="14"/>
          <w:sz w:val="24"/>
          <w:szCs w:val="24"/>
        </w:rPr>
        <w:t xml:space="preserve"> </w:t>
      </w:r>
      <w:r>
        <w:rPr>
          <w:spacing w:val="-3"/>
          <w:sz w:val="24"/>
          <w:szCs w:val="24"/>
        </w:rPr>
        <w:t>级晋开等方面与普通高校毕业生享受同等待遇，逐步提高技术技能人才特别是技</w:t>
      </w:r>
      <w:r>
        <w:rPr>
          <w:spacing w:val="14"/>
          <w:sz w:val="24"/>
          <w:szCs w:val="24"/>
        </w:rPr>
        <w:t xml:space="preserve"> </w:t>
      </w:r>
      <w:r>
        <w:rPr>
          <w:spacing w:val="-1"/>
          <w:sz w:val="24"/>
          <w:szCs w:val="24"/>
        </w:rPr>
        <w:t>术工人收入水平和地位。机关和企事业单位招用人员不得歧视职业院校毕业生。</w:t>
      </w:r>
      <w:r>
        <w:rPr>
          <w:sz w:val="24"/>
          <w:szCs w:val="24"/>
        </w:rPr>
        <w:t xml:space="preserve"> </w:t>
      </w:r>
      <w:r>
        <w:rPr>
          <w:spacing w:val="-3"/>
          <w:sz w:val="24"/>
          <w:szCs w:val="24"/>
        </w:rPr>
        <w:t>国务院人力资源社会保障行政部门会同有关部门，适时组织清理调整对技术技能</w:t>
      </w:r>
      <w:r>
        <w:rPr>
          <w:spacing w:val="14"/>
          <w:sz w:val="24"/>
          <w:szCs w:val="24"/>
        </w:rPr>
        <w:t xml:space="preserve"> </w:t>
      </w:r>
      <w:r>
        <w:rPr>
          <w:spacing w:val="-3"/>
          <w:sz w:val="24"/>
          <w:szCs w:val="24"/>
        </w:rPr>
        <w:t>人才的歧视政策，推动形成人人皆可成才、人人尽展其才的良好环境。按照国家</w:t>
      </w:r>
      <w:r>
        <w:rPr>
          <w:spacing w:val="14"/>
          <w:sz w:val="24"/>
          <w:szCs w:val="24"/>
        </w:rPr>
        <w:t xml:space="preserve"> </w:t>
      </w:r>
      <w:r>
        <w:rPr>
          <w:spacing w:val="-3"/>
          <w:sz w:val="24"/>
          <w:szCs w:val="24"/>
        </w:rPr>
        <w:t>有关规定加大对职业院校参加有关技能大赛成绩突出毕业生的表彰奖励力度。办</w:t>
      </w:r>
      <w:r>
        <w:rPr>
          <w:spacing w:val="14"/>
          <w:sz w:val="24"/>
          <w:szCs w:val="24"/>
        </w:rPr>
        <w:t xml:space="preserve"> </w:t>
      </w:r>
      <w:r>
        <w:rPr>
          <w:spacing w:val="1"/>
          <w:sz w:val="24"/>
          <w:szCs w:val="24"/>
        </w:rPr>
        <w:t>好职业教育活动周和世界青年技能日宣传活动，深入开展“大国工匠进校园</w:t>
      </w:r>
      <w:r>
        <w:rPr>
          <w:spacing w:val="-66"/>
          <w:sz w:val="24"/>
          <w:szCs w:val="24"/>
        </w:rPr>
        <w:t xml:space="preserve"> </w:t>
      </w:r>
      <w:r>
        <w:rPr>
          <w:spacing w:val="1"/>
          <w:sz w:val="24"/>
          <w:szCs w:val="24"/>
        </w:rPr>
        <w:t>”</w:t>
      </w:r>
      <w:r>
        <w:rPr>
          <w:rFonts w:ascii="Calibri" w:hAnsi="Calibri" w:eastAsia="Calibri" w:cs="Calibri"/>
          <w:spacing w:val="1"/>
          <w:sz w:val="24"/>
          <w:szCs w:val="24"/>
        </w:rPr>
        <w:t>,</w:t>
      </w:r>
      <w:r>
        <w:rPr>
          <w:rFonts w:ascii="Calibri" w:hAnsi="Calibri" w:eastAsia="Calibri" w:cs="Calibri"/>
          <w:sz w:val="24"/>
          <w:szCs w:val="24"/>
        </w:rPr>
        <w:t xml:space="preserve">  </w:t>
      </w:r>
      <w:r>
        <w:rPr>
          <w:spacing w:val="-5"/>
          <w:sz w:val="24"/>
          <w:szCs w:val="24"/>
        </w:rPr>
        <w:t>“劳模进校园</w:t>
      </w:r>
      <w:r>
        <w:rPr>
          <w:spacing w:val="-70"/>
          <w:sz w:val="24"/>
          <w:szCs w:val="24"/>
        </w:rPr>
        <w:t xml:space="preserve"> </w:t>
      </w:r>
      <w:r>
        <w:rPr>
          <w:spacing w:val="-5"/>
          <w:sz w:val="24"/>
          <w:szCs w:val="24"/>
        </w:rPr>
        <w:t>”、“优秀职校生校园分享</w:t>
      </w:r>
      <w:r>
        <w:rPr>
          <w:spacing w:val="-86"/>
          <w:sz w:val="24"/>
          <w:szCs w:val="24"/>
        </w:rPr>
        <w:t xml:space="preserve"> </w:t>
      </w:r>
      <w:r>
        <w:rPr>
          <w:spacing w:val="-5"/>
          <w:sz w:val="24"/>
          <w:szCs w:val="24"/>
        </w:rPr>
        <w:t>”等活动，宣传展示大国工匠、能工巧</w:t>
      </w:r>
      <w:r>
        <w:rPr>
          <w:sz w:val="24"/>
          <w:szCs w:val="24"/>
        </w:rPr>
        <w:t xml:space="preserve"> 匠和高素质劳动者的事迹和形象，培育和传承好工匠精神。</w:t>
      </w:r>
    </w:p>
    <w:p w14:paraId="1E8A844F">
      <w:pPr>
        <w:pStyle w:val="2"/>
        <w:spacing w:before="1" w:line="335" w:lineRule="exact"/>
        <w:ind w:left="509"/>
        <w:rPr>
          <w:sz w:val="24"/>
          <w:szCs w:val="24"/>
        </w:rPr>
      </w:pPr>
      <w:r>
        <w:rPr>
          <w:rFonts w:ascii="Calibri" w:hAnsi="Calibri" w:eastAsia="Calibri" w:cs="Calibri"/>
          <w:spacing w:val="-2"/>
          <w:position w:val="2"/>
          <w:sz w:val="24"/>
          <w:szCs w:val="24"/>
        </w:rPr>
        <w:t>(</w:t>
      </w:r>
      <w:r>
        <w:rPr>
          <w:spacing w:val="-2"/>
          <w:position w:val="2"/>
          <w:sz w:val="24"/>
          <w:szCs w:val="24"/>
        </w:rPr>
        <w:t>十六</w:t>
      </w:r>
      <w:r>
        <w:rPr>
          <w:rFonts w:ascii="Calibri" w:hAnsi="Calibri" w:eastAsia="Calibri" w:cs="Calibri"/>
          <w:spacing w:val="-2"/>
          <w:position w:val="2"/>
          <w:sz w:val="24"/>
          <w:szCs w:val="24"/>
        </w:rPr>
        <w:t>)</w:t>
      </w:r>
      <w:r>
        <w:rPr>
          <w:spacing w:val="-2"/>
          <w:position w:val="2"/>
          <w:sz w:val="24"/>
          <w:szCs w:val="24"/>
        </w:rPr>
        <w:t>健全经费投入机制。</w:t>
      </w:r>
    </w:p>
    <w:p w14:paraId="1AFAE18D">
      <w:pPr>
        <w:pStyle w:val="2"/>
        <w:spacing w:before="5" w:line="238" w:lineRule="auto"/>
        <w:ind w:left="23" w:firstLine="482"/>
        <w:rPr>
          <w:sz w:val="24"/>
          <w:szCs w:val="24"/>
        </w:rPr>
      </w:pPr>
      <w:r>
        <w:rPr>
          <w:spacing w:val="-8"/>
          <w:sz w:val="24"/>
          <w:szCs w:val="24"/>
        </w:rPr>
        <w:t>各级政府要建立与办学规模、培养成本、办学质量</w:t>
      </w:r>
      <w:r>
        <w:rPr>
          <w:spacing w:val="-9"/>
          <w:sz w:val="24"/>
          <w:szCs w:val="24"/>
        </w:rPr>
        <w:t>等相适应的财政投入制度，</w:t>
      </w:r>
      <w:r>
        <w:rPr>
          <w:sz w:val="24"/>
          <w:szCs w:val="24"/>
        </w:rPr>
        <w:t xml:space="preserve"> </w:t>
      </w:r>
      <w:r>
        <w:rPr>
          <w:spacing w:val="-3"/>
          <w:sz w:val="24"/>
          <w:szCs w:val="24"/>
        </w:rPr>
        <w:t>地方政府要按规定制定并落实职业院校生均经费标准或公用经费标准。在保障教</w:t>
      </w:r>
      <w:r>
        <w:rPr>
          <w:spacing w:val="1"/>
          <w:sz w:val="24"/>
          <w:szCs w:val="24"/>
        </w:rPr>
        <w:t xml:space="preserve"> </w:t>
      </w:r>
      <w:r>
        <w:rPr>
          <w:spacing w:val="-3"/>
          <w:sz w:val="24"/>
          <w:szCs w:val="24"/>
        </w:rPr>
        <w:t>育合理投入的同时，优化教育支出结构，新增教育经费要向职业教育倾斜。鼓励</w:t>
      </w:r>
      <w:r>
        <w:rPr>
          <w:spacing w:val="1"/>
          <w:sz w:val="24"/>
          <w:szCs w:val="24"/>
        </w:rPr>
        <w:t xml:space="preserve"> </w:t>
      </w:r>
      <w:r>
        <w:rPr>
          <w:spacing w:val="-3"/>
          <w:sz w:val="24"/>
          <w:szCs w:val="24"/>
        </w:rPr>
        <w:t>社会力量捐资、出资兴办职业教育，拓宽办学筹资渠道。进一步完善中等职业学</w:t>
      </w:r>
      <w:r>
        <w:rPr>
          <w:spacing w:val="1"/>
          <w:sz w:val="24"/>
          <w:szCs w:val="24"/>
        </w:rPr>
        <w:t xml:space="preserve"> </w:t>
      </w:r>
      <w:r>
        <w:rPr>
          <w:spacing w:val="4"/>
          <w:sz w:val="24"/>
          <w:szCs w:val="24"/>
        </w:rPr>
        <w:t>校生均拨款制度，各地中等职业学校生均财政拨款水平可适当高于当地普通高</w:t>
      </w:r>
      <w:r>
        <w:rPr>
          <w:sz w:val="24"/>
          <w:szCs w:val="24"/>
        </w:rPr>
        <w:t xml:space="preserve"> </w:t>
      </w:r>
      <w:r>
        <w:rPr>
          <w:spacing w:val="-4"/>
          <w:sz w:val="24"/>
          <w:szCs w:val="24"/>
        </w:rPr>
        <w:t>中。各地在继续巩固落实好高等职业教育生均财政拨款水平达到</w:t>
      </w:r>
      <w:r>
        <w:rPr>
          <w:spacing w:val="-32"/>
          <w:sz w:val="24"/>
          <w:szCs w:val="24"/>
        </w:rPr>
        <w:t xml:space="preserve"> </w:t>
      </w:r>
      <w:r>
        <w:rPr>
          <w:rFonts w:ascii="Calibri" w:hAnsi="Calibri" w:eastAsia="Calibri" w:cs="Calibri"/>
          <w:spacing w:val="-4"/>
          <w:sz w:val="24"/>
          <w:szCs w:val="24"/>
        </w:rPr>
        <w:t>12000</w:t>
      </w:r>
      <w:r>
        <w:rPr>
          <w:rFonts w:ascii="Calibri" w:hAnsi="Calibri" w:eastAsia="Calibri" w:cs="Calibri"/>
          <w:spacing w:val="15"/>
          <w:w w:val="101"/>
          <w:sz w:val="24"/>
          <w:szCs w:val="24"/>
        </w:rPr>
        <w:t xml:space="preserve"> </w:t>
      </w:r>
      <w:r>
        <w:rPr>
          <w:spacing w:val="-4"/>
          <w:sz w:val="24"/>
          <w:szCs w:val="24"/>
        </w:rPr>
        <w:t>元的基础</w:t>
      </w:r>
      <w:r>
        <w:rPr>
          <w:sz w:val="24"/>
          <w:szCs w:val="24"/>
        </w:rPr>
        <w:t xml:space="preserve"> </w:t>
      </w:r>
      <w:r>
        <w:rPr>
          <w:spacing w:val="-3"/>
          <w:sz w:val="24"/>
          <w:szCs w:val="24"/>
        </w:rPr>
        <w:t>上、根据发展需要和财力可能逐步提高拨款水平。组织实施好现代职业教育质量</w:t>
      </w:r>
      <w:r>
        <w:rPr>
          <w:spacing w:val="1"/>
          <w:sz w:val="24"/>
          <w:szCs w:val="24"/>
        </w:rPr>
        <w:t xml:space="preserve"> </w:t>
      </w:r>
      <w:r>
        <w:rPr>
          <w:spacing w:val="-1"/>
          <w:sz w:val="24"/>
          <w:szCs w:val="24"/>
        </w:rPr>
        <w:t>提升计划、产教融合工程等。经费投入要进一步突出改革导向，支</w:t>
      </w:r>
      <w:r>
        <w:rPr>
          <w:spacing w:val="-2"/>
          <w:sz w:val="24"/>
          <w:szCs w:val="24"/>
        </w:rPr>
        <w:t>持校企合作，</w:t>
      </w:r>
      <w:r>
        <w:rPr>
          <w:sz w:val="24"/>
          <w:szCs w:val="24"/>
        </w:rPr>
        <w:t xml:space="preserve"> </w:t>
      </w:r>
      <w:r>
        <w:rPr>
          <w:spacing w:val="-1"/>
          <w:sz w:val="24"/>
          <w:szCs w:val="24"/>
        </w:rPr>
        <w:t>注重向中西部、贫困地区和民族地区倾斜。进一步扩大职业院校助</w:t>
      </w:r>
      <w:r>
        <w:rPr>
          <w:spacing w:val="-2"/>
          <w:sz w:val="24"/>
          <w:szCs w:val="24"/>
        </w:rPr>
        <w:t>学金覆盖面，</w:t>
      </w:r>
      <w:r>
        <w:rPr>
          <w:sz w:val="24"/>
          <w:szCs w:val="24"/>
        </w:rPr>
        <w:t xml:space="preserve"> </w:t>
      </w:r>
      <w:r>
        <w:rPr>
          <w:spacing w:val="-1"/>
          <w:sz w:val="24"/>
          <w:szCs w:val="24"/>
        </w:rPr>
        <w:t>完善补助标准动态调整机制，落实对建档立卡等家庭经济困难学生</w:t>
      </w:r>
      <w:r>
        <w:rPr>
          <w:spacing w:val="-2"/>
          <w:sz w:val="24"/>
          <w:szCs w:val="24"/>
        </w:rPr>
        <w:t>的倾斜政策，</w:t>
      </w:r>
      <w:r>
        <w:rPr>
          <w:sz w:val="24"/>
          <w:szCs w:val="24"/>
        </w:rPr>
        <w:t xml:space="preserve"> </w:t>
      </w:r>
      <w:r>
        <w:rPr>
          <w:spacing w:val="-1"/>
          <w:sz w:val="24"/>
          <w:szCs w:val="24"/>
        </w:rPr>
        <w:t>健全职业教育奖学金制度。</w:t>
      </w:r>
    </w:p>
    <w:p w14:paraId="07498C4D">
      <w:pPr>
        <w:pStyle w:val="2"/>
        <w:spacing w:before="25" w:line="219" w:lineRule="auto"/>
        <w:ind w:left="505"/>
        <w:rPr>
          <w:sz w:val="24"/>
          <w:szCs w:val="24"/>
        </w:rPr>
      </w:pPr>
      <w:r>
        <w:rPr>
          <w:spacing w:val="-1"/>
          <w:sz w:val="24"/>
          <w:szCs w:val="24"/>
        </w:rPr>
        <w:t>六、加强职业教育办学质量督导评价</w:t>
      </w:r>
    </w:p>
    <w:p w14:paraId="63167111">
      <w:pPr>
        <w:pStyle w:val="2"/>
        <w:spacing w:before="2" w:line="334" w:lineRule="exact"/>
        <w:ind w:left="509"/>
        <w:rPr>
          <w:sz w:val="24"/>
          <w:szCs w:val="24"/>
        </w:rPr>
      </w:pPr>
      <w:r>
        <w:rPr>
          <w:rFonts w:ascii="Calibri" w:hAnsi="Calibri" w:eastAsia="Calibri" w:cs="Calibri"/>
          <w:spacing w:val="-1"/>
          <w:position w:val="2"/>
          <w:sz w:val="24"/>
          <w:szCs w:val="24"/>
        </w:rPr>
        <w:t>(</w:t>
      </w:r>
      <w:r>
        <w:rPr>
          <w:spacing w:val="-1"/>
          <w:position w:val="2"/>
          <w:sz w:val="24"/>
          <w:szCs w:val="24"/>
        </w:rPr>
        <w:t>十七</w:t>
      </w:r>
      <w:r>
        <w:rPr>
          <w:rFonts w:ascii="Calibri" w:hAnsi="Calibri" w:eastAsia="Calibri" w:cs="Calibri"/>
          <w:spacing w:val="-1"/>
          <w:position w:val="2"/>
          <w:sz w:val="24"/>
          <w:szCs w:val="24"/>
        </w:rPr>
        <w:t>)</w:t>
      </w:r>
      <w:r>
        <w:rPr>
          <w:spacing w:val="-1"/>
          <w:position w:val="2"/>
          <w:sz w:val="24"/>
          <w:szCs w:val="24"/>
        </w:rPr>
        <w:t>建立健全职业教育质量评价和督导评估制度。</w:t>
      </w:r>
    </w:p>
    <w:p w14:paraId="5D041D76">
      <w:pPr>
        <w:pStyle w:val="2"/>
        <w:spacing w:before="10" w:line="237" w:lineRule="auto"/>
        <w:ind w:left="22" w:right="61" w:firstLine="508"/>
        <w:rPr>
          <w:sz w:val="24"/>
          <w:szCs w:val="24"/>
        </w:rPr>
      </w:pPr>
      <w:r>
        <w:rPr>
          <w:spacing w:val="-4"/>
          <w:sz w:val="24"/>
          <w:szCs w:val="24"/>
        </w:rPr>
        <w:t>以学习者的职业道德、技术技能水平和就业质量，以及产教融合、校企合作</w:t>
      </w:r>
      <w:r>
        <w:rPr>
          <w:sz w:val="24"/>
          <w:szCs w:val="24"/>
        </w:rPr>
        <w:t xml:space="preserve"> </w:t>
      </w:r>
      <w:r>
        <w:rPr>
          <w:spacing w:val="-3"/>
          <w:sz w:val="24"/>
          <w:szCs w:val="24"/>
        </w:rPr>
        <w:t>水平为核心，建立职业教育质量评价体系。定期对职业技能等级证书有关工作进</w:t>
      </w:r>
      <w:r>
        <w:rPr>
          <w:spacing w:val="1"/>
          <w:sz w:val="24"/>
          <w:szCs w:val="24"/>
        </w:rPr>
        <w:t xml:space="preserve"> </w:t>
      </w:r>
      <w:r>
        <w:rPr>
          <w:spacing w:val="-1"/>
          <w:sz w:val="24"/>
          <w:szCs w:val="24"/>
        </w:rPr>
        <w:t>行“双随机、一公开</w:t>
      </w:r>
      <w:r>
        <w:rPr>
          <w:spacing w:val="-88"/>
          <w:sz w:val="24"/>
          <w:szCs w:val="24"/>
        </w:rPr>
        <w:t xml:space="preserve"> </w:t>
      </w:r>
      <w:r>
        <w:rPr>
          <w:spacing w:val="-1"/>
          <w:sz w:val="24"/>
          <w:szCs w:val="24"/>
        </w:rPr>
        <w:t>”的抽查和监督，从</w:t>
      </w:r>
      <w:r>
        <w:rPr>
          <w:spacing w:val="-45"/>
          <w:sz w:val="24"/>
          <w:szCs w:val="24"/>
        </w:rPr>
        <w:t xml:space="preserve"> </w:t>
      </w:r>
      <w:r>
        <w:rPr>
          <w:rFonts w:ascii="Calibri" w:hAnsi="Calibri" w:eastAsia="Calibri" w:cs="Calibri"/>
          <w:spacing w:val="-1"/>
          <w:sz w:val="24"/>
          <w:szCs w:val="24"/>
        </w:rPr>
        <w:t>2019</w:t>
      </w:r>
      <w:r>
        <w:rPr>
          <w:rFonts w:ascii="Calibri" w:hAnsi="Calibri" w:eastAsia="Calibri" w:cs="Calibri"/>
          <w:spacing w:val="15"/>
          <w:sz w:val="24"/>
          <w:szCs w:val="24"/>
        </w:rPr>
        <w:t xml:space="preserve"> </w:t>
      </w:r>
      <w:r>
        <w:rPr>
          <w:spacing w:val="-1"/>
          <w:sz w:val="24"/>
          <w:szCs w:val="24"/>
        </w:rPr>
        <w:t>年起，对培训</w:t>
      </w:r>
      <w:r>
        <w:rPr>
          <w:spacing w:val="-2"/>
          <w:sz w:val="24"/>
          <w:szCs w:val="24"/>
        </w:rPr>
        <w:t>评价组织行为和职</w:t>
      </w:r>
      <w:r>
        <w:rPr>
          <w:sz w:val="24"/>
          <w:szCs w:val="24"/>
        </w:rPr>
        <w:t xml:space="preserve"> </w:t>
      </w:r>
      <w:r>
        <w:rPr>
          <w:spacing w:val="-3"/>
          <w:sz w:val="24"/>
          <w:szCs w:val="24"/>
        </w:rPr>
        <w:t>业院校培训质量进行监测和评估。实施职业教育质量年度报告制度，报告向社会</w:t>
      </w:r>
      <w:r>
        <w:rPr>
          <w:spacing w:val="1"/>
          <w:sz w:val="24"/>
          <w:szCs w:val="24"/>
        </w:rPr>
        <w:t xml:space="preserve"> </w:t>
      </w:r>
      <w:r>
        <w:rPr>
          <w:spacing w:val="-3"/>
          <w:sz w:val="24"/>
          <w:szCs w:val="24"/>
        </w:rPr>
        <w:t>公开。完善政府、行业、企业、职业院校等共同参与的质量评价机制，积极支持</w:t>
      </w:r>
      <w:r>
        <w:rPr>
          <w:spacing w:val="1"/>
          <w:sz w:val="24"/>
          <w:szCs w:val="24"/>
        </w:rPr>
        <w:t xml:space="preserve"> </w:t>
      </w:r>
      <w:r>
        <w:rPr>
          <w:spacing w:val="-3"/>
          <w:sz w:val="24"/>
          <w:szCs w:val="24"/>
        </w:rPr>
        <w:t>第三方机构开展评估，将考核结果作为政策支持、绩效考核、表彰奖励的重要依</w:t>
      </w:r>
      <w:r>
        <w:rPr>
          <w:spacing w:val="1"/>
          <w:sz w:val="24"/>
          <w:szCs w:val="24"/>
        </w:rPr>
        <w:t xml:space="preserve"> </w:t>
      </w:r>
      <w:r>
        <w:rPr>
          <w:spacing w:val="-3"/>
          <w:sz w:val="24"/>
          <w:szCs w:val="24"/>
        </w:rPr>
        <w:t>据。完善职业教育督导评估办法，建立职业教育定期督导评估和专项督导评估制</w:t>
      </w:r>
      <w:r>
        <w:rPr>
          <w:spacing w:val="1"/>
          <w:sz w:val="24"/>
          <w:szCs w:val="24"/>
        </w:rPr>
        <w:t xml:space="preserve"> </w:t>
      </w:r>
      <w:r>
        <w:rPr>
          <w:spacing w:val="-3"/>
          <w:sz w:val="24"/>
          <w:szCs w:val="24"/>
        </w:rPr>
        <w:t>度，落实督导报告、公报、约谈、限期整改、奖惩等制度。国务院教育督导委员</w:t>
      </w:r>
      <w:r>
        <w:rPr>
          <w:spacing w:val="1"/>
          <w:sz w:val="24"/>
          <w:szCs w:val="24"/>
        </w:rPr>
        <w:t xml:space="preserve"> </w:t>
      </w:r>
      <w:r>
        <w:rPr>
          <w:spacing w:val="-1"/>
          <w:sz w:val="24"/>
          <w:szCs w:val="24"/>
        </w:rPr>
        <w:t>会定期听取职业教育督导评估情况汇报，</w:t>
      </w:r>
    </w:p>
    <w:p w14:paraId="12BD616A">
      <w:pPr>
        <w:pStyle w:val="2"/>
        <w:spacing w:before="3" w:line="334" w:lineRule="exact"/>
        <w:ind w:left="509"/>
        <w:rPr>
          <w:sz w:val="24"/>
          <w:szCs w:val="24"/>
        </w:rPr>
      </w:pPr>
      <w:r>
        <w:rPr>
          <w:rFonts w:ascii="Calibri" w:hAnsi="Calibri" w:eastAsia="Calibri" w:cs="Calibri"/>
          <w:spacing w:val="-1"/>
          <w:position w:val="2"/>
          <w:sz w:val="24"/>
          <w:szCs w:val="24"/>
        </w:rPr>
        <w:t>(</w:t>
      </w:r>
      <w:r>
        <w:rPr>
          <w:spacing w:val="-1"/>
          <w:position w:val="2"/>
          <w:sz w:val="24"/>
          <w:szCs w:val="24"/>
        </w:rPr>
        <w:t>十八</w:t>
      </w:r>
      <w:r>
        <w:rPr>
          <w:rFonts w:ascii="Calibri" w:hAnsi="Calibri" w:eastAsia="Calibri" w:cs="Calibri"/>
          <w:spacing w:val="-1"/>
          <w:position w:val="2"/>
          <w:sz w:val="24"/>
          <w:szCs w:val="24"/>
        </w:rPr>
        <w:t>)</w:t>
      </w:r>
      <w:r>
        <w:rPr>
          <w:spacing w:val="-1"/>
          <w:position w:val="2"/>
          <w:sz w:val="24"/>
          <w:szCs w:val="24"/>
        </w:rPr>
        <w:t>支持组建国家职业教育指导咨询委员会。</w:t>
      </w:r>
    </w:p>
    <w:p w14:paraId="3E9D0BA9">
      <w:pPr>
        <w:pStyle w:val="2"/>
        <w:spacing w:before="11" w:line="237" w:lineRule="auto"/>
        <w:ind w:left="22" w:right="9" w:firstLine="483"/>
        <w:rPr>
          <w:sz w:val="24"/>
          <w:szCs w:val="24"/>
        </w:rPr>
      </w:pPr>
      <w:r>
        <w:rPr>
          <w:spacing w:val="4"/>
          <w:sz w:val="24"/>
          <w:szCs w:val="24"/>
        </w:rPr>
        <w:t>为把握正确的国家职业教育改革发展方向，创新我国职业教育改革发展模</w:t>
      </w:r>
      <w:r>
        <w:rPr>
          <w:spacing w:val="5"/>
          <w:sz w:val="24"/>
          <w:szCs w:val="24"/>
        </w:rPr>
        <w:t xml:space="preserve"> </w:t>
      </w:r>
      <w:r>
        <w:rPr>
          <w:spacing w:val="-3"/>
          <w:sz w:val="24"/>
          <w:szCs w:val="24"/>
        </w:rPr>
        <w:t>式，提出重大政策研究建议，参与起草、制订国家职业教育法律法规，开展重大</w:t>
      </w:r>
      <w:r>
        <w:rPr>
          <w:spacing w:val="1"/>
          <w:sz w:val="24"/>
          <w:szCs w:val="24"/>
        </w:rPr>
        <w:t xml:space="preserve"> </w:t>
      </w:r>
      <w:r>
        <w:rPr>
          <w:spacing w:val="-3"/>
          <w:sz w:val="24"/>
          <w:szCs w:val="24"/>
        </w:rPr>
        <w:t>改革调研，提供各种咨询意见，进一步提高政府决策科学化水平，规划并审议职</w:t>
      </w:r>
      <w:r>
        <w:rPr>
          <w:spacing w:val="1"/>
          <w:sz w:val="24"/>
          <w:szCs w:val="24"/>
        </w:rPr>
        <w:t xml:space="preserve"> </w:t>
      </w:r>
      <w:r>
        <w:rPr>
          <w:spacing w:val="-3"/>
          <w:sz w:val="24"/>
          <w:szCs w:val="24"/>
        </w:rPr>
        <w:t>业教育标准等，在政府指导下组建国家职业教育指导咨询委员会。成员包括政府</w:t>
      </w:r>
      <w:r>
        <w:rPr>
          <w:spacing w:val="1"/>
          <w:sz w:val="24"/>
          <w:szCs w:val="24"/>
        </w:rPr>
        <w:t xml:space="preserve"> </w:t>
      </w:r>
      <w:r>
        <w:rPr>
          <w:spacing w:val="-3"/>
          <w:sz w:val="24"/>
          <w:szCs w:val="24"/>
        </w:rPr>
        <w:t>人员、职业教育专家、行业企业专家、管理专家、职业教育研究人员，中华职业</w:t>
      </w:r>
      <w:r>
        <w:rPr>
          <w:spacing w:val="1"/>
          <w:sz w:val="24"/>
          <w:szCs w:val="24"/>
        </w:rPr>
        <w:t xml:space="preserve"> </w:t>
      </w:r>
      <w:r>
        <w:rPr>
          <w:spacing w:val="-3"/>
          <w:sz w:val="24"/>
          <w:szCs w:val="24"/>
        </w:rPr>
        <w:t>教育社等团体和社会各方面热心职业教育的人士。通过政府购买服务等方式，听</w:t>
      </w:r>
      <w:r>
        <w:rPr>
          <w:spacing w:val="1"/>
          <w:sz w:val="24"/>
          <w:szCs w:val="24"/>
        </w:rPr>
        <w:t xml:space="preserve"> </w:t>
      </w:r>
      <w:r>
        <w:rPr>
          <w:spacing w:val="-3"/>
          <w:sz w:val="24"/>
          <w:szCs w:val="24"/>
        </w:rPr>
        <w:t>取咨询机构提出的意见建议并鼓励社会和民间智库参与。政府可以委托国家职业</w:t>
      </w:r>
      <w:r>
        <w:rPr>
          <w:spacing w:val="1"/>
          <w:sz w:val="24"/>
          <w:szCs w:val="24"/>
        </w:rPr>
        <w:t xml:space="preserve"> </w:t>
      </w:r>
      <w:r>
        <w:rPr>
          <w:spacing w:val="-1"/>
          <w:sz w:val="24"/>
          <w:szCs w:val="24"/>
        </w:rPr>
        <w:t>教育指导咨询委员会作为第三方，对全国职业</w:t>
      </w:r>
      <w:r>
        <w:rPr>
          <w:spacing w:val="-2"/>
          <w:sz w:val="24"/>
          <w:szCs w:val="24"/>
        </w:rPr>
        <w:t>院校、普通高校、校企合作企业、</w:t>
      </w:r>
      <w:r>
        <w:rPr>
          <w:sz w:val="24"/>
          <w:szCs w:val="24"/>
        </w:rPr>
        <w:t xml:space="preserve"> </w:t>
      </w:r>
      <w:r>
        <w:rPr>
          <w:spacing w:val="-3"/>
          <w:sz w:val="24"/>
          <w:szCs w:val="24"/>
        </w:rPr>
        <w:t>培训评价组织的教育管理、教学质量、办学方式模式、师资培养、学生职业技能</w:t>
      </w:r>
    </w:p>
    <w:p w14:paraId="602162D1">
      <w:pPr>
        <w:spacing w:line="237" w:lineRule="auto"/>
        <w:rPr>
          <w:sz w:val="24"/>
          <w:szCs w:val="24"/>
        </w:rPr>
        <w:sectPr>
          <w:footerReference r:id="rId38" w:type="default"/>
          <w:pgSz w:w="11906" w:h="16839"/>
          <w:pgMar w:top="400" w:right="1736" w:bottom="1129" w:left="1785" w:header="0" w:footer="871" w:gutter="0"/>
          <w:cols w:space="720" w:num="1"/>
        </w:sectPr>
      </w:pPr>
    </w:p>
    <w:p w14:paraId="2AD8201B">
      <w:pPr>
        <w:spacing w:line="248" w:lineRule="auto"/>
        <w:rPr>
          <w:rFonts w:ascii="Arial"/>
          <w:sz w:val="21"/>
        </w:rPr>
      </w:pPr>
    </w:p>
    <w:p w14:paraId="534A1151">
      <w:pPr>
        <w:spacing w:line="248" w:lineRule="auto"/>
        <w:rPr>
          <w:rFonts w:ascii="Arial"/>
          <w:sz w:val="21"/>
        </w:rPr>
      </w:pPr>
    </w:p>
    <w:p w14:paraId="18129697">
      <w:pPr>
        <w:spacing w:line="248" w:lineRule="auto"/>
        <w:rPr>
          <w:rFonts w:ascii="Arial"/>
          <w:sz w:val="21"/>
        </w:rPr>
      </w:pPr>
    </w:p>
    <w:p w14:paraId="7038D2F7">
      <w:pPr>
        <w:spacing w:line="248" w:lineRule="auto"/>
        <w:rPr>
          <w:rFonts w:ascii="Arial"/>
          <w:sz w:val="21"/>
        </w:rPr>
      </w:pPr>
    </w:p>
    <w:p w14:paraId="089827C1">
      <w:pPr>
        <w:pStyle w:val="2"/>
        <w:spacing w:before="78" w:line="219" w:lineRule="auto"/>
        <w:ind w:left="24"/>
        <w:rPr>
          <w:sz w:val="24"/>
          <w:szCs w:val="24"/>
        </w:rPr>
      </w:pPr>
      <w:r>
        <w:rPr>
          <w:spacing w:val="-1"/>
          <w:sz w:val="24"/>
          <w:szCs w:val="24"/>
        </w:rPr>
        <w:t>提升等情况，进行指导、考核、评估等。</w:t>
      </w:r>
    </w:p>
    <w:p w14:paraId="5A559F38">
      <w:pPr>
        <w:pStyle w:val="2"/>
        <w:spacing w:before="27" w:line="220" w:lineRule="auto"/>
        <w:ind w:left="502"/>
        <w:rPr>
          <w:sz w:val="24"/>
          <w:szCs w:val="24"/>
        </w:rPr>
      </w:pPr>
      <w:r>
        <w:rPr>
          <w:spacing w:val="-1"/>
          <w:sz w:val="24"/>
          <w:szCs w:val="24"/>
        </w:rPr>
        <w:t>七、做好改革组织实施工作</w:t>
      </w:r>
    </w:p>
    <w:p w14:paraId="579B1C1E">
      <w:pPr>
        <w:pStyle w:val="2"/>
        <w:spacing w:line="335" w:lineRule="exact"/>
        <w:ind w:left="509"/>
        <w:rPr>
          <w:sz w:val="24"/>
          <w:szCs w:val="24"/>
        </w:rPr>
      </w:pPr>
      <w:r>
        <w:rPr>
          <w:rFonts w:ascii="Calibri" w:hAnsi="Calibri" w:eastAsia="Calibri" w:cs="Calibri"/>
          <w:spacing w:val="-1"/>
          <w:position w:val="2"/>
          <w:sz w:val="24"/>
          <w:szCs w:val="24"/>
        </w:rPr>
        <w:t>(</w:t>
      </w:r>
      <w:r>
        <w:rPr>
          <w:spacing w:val="-1"/>
          <w:position w:val="2"/>
          <w:sz w:val="24"/>
          <w:szCs w:val="24"/>
        </w:rPr>
        <w:t>十九</w:t>
      </w:r>
      <w:r>
        <w:rPr>
          <w:rFonts w:ascii="Calibri" w:hAnsi="Calibri" w:eastAsia="Calibri" w:cs="Calibri"/>
          <w:spacing w:val="-1"/>
          <w:position w:val="2"/>
          <w:sz w:val="24"/>
          <w:szCs w:val="24"/>
        </w:rPr>
        <w:t>)</w:t>
      </w:r>
      <w:r>
        <w:rPr>
          <w:spacing w:val="-1"/>
          <w:position w:val="2"/>
          <w:sz w:val="24"/>
          <w:szCs w:val="24"/>
        </w:rPr>
        <w:t>加强党对职业教育工作的全面领导。</w:t>
      </w:r>
    </w:p>
    <w:p w14:paraId="5D4E0202">
      <w:pPr>
        <w:pStyle w:val="2"/>
        <w:spacing w:before="6" w:line="238" w:lineRule="auto"/>
        <w:ind w:left="23" w:right="53" w:firstLine="507"/>
        <w:rPr>
          <w:sz w:val="24"/>
          <w:szCs w:val="24"/>
        </w:rPr>
      </w:pPr>
      <w:r>
        <w:rPr>
          <w:spacing w:val="3"/>
          <w:sz w:val="24"/>
          <w:szCs w:val="24"/>
        </w:rPr>
        <w:t>以习近平新时代中国特色社会主义思想特别是习近平总书记关于职业教育</w:t>
      </w:r>
      <w:r>
        <w:rPr>
          <w:spacing w:val="12"/>
          <w:sz w:val="24"/>
          <w:szCs w:val="24"/>
        </w:rPr>
        <w:t xml:space="preserve"> </w:t>
      </w:r>
      <w:r>
        <w:rPr>
          <w:spacing w:val="-3"/>
          <w:sz w:val="24"/>
          <w:szCs w:val="24"/>
        </w:rPr>
        <w:t>的重要论述武装头脑、指导实践、推动工作。加强党对教育事业的全面领导，全</w:t>
      </w:r>
      <w:r>
        <w:rPr>
          <w:spacing w:val="1"/>
          <w:sz w:val="24"/>
          <w:szCs w:val="24"/>
        </w:rPr>
        <w:t xml:space="preserve"> </w:t>
      </w:r>
      <w:r>
        <w:rPr>
          <w:spacing w:val="-3"/>
          <w:sz w:val="24"/>
          <w:szCs w:val="24"/>
        </w:rPr>
        <w:t>面贯彻党的教育方针，落实中央教育工作领导小组各项要求，保证职业教育改革</w:t>
      </w:r>
      <w:r>
        <w:rPr>
          <w:spacing w:val="1"/>
          <w:sz w:val="24"/>
          <w:szCs w:val="24"/>
        </w:rPr>
        <w:t xml:space="preserve"> </w:t>
      </w:r>
      <w:r>
        <w:rPr>
          <w:spacing w:val="-3"/>
          <w:sz w:val="24"/>
          <w:szCs w:val="24"/>
        </w:rPr>
        <w:t>发展正确方向。要充分发挥党组织在职业院校的领导核心和政治核心作用，牢牢</w:t>
      </w:r>
      <w:r>
        <w:rPr>
          <w:spacing w:val="1"/>
          <w:sz w:val="24"/>
          <w:szCs w:val="24"/>
        </w:rPr>
        <w:t xml:space="preserve"> </w:t>
      </w:r>
      <w:r>
        <w:rPr>
          <w:spacing w:val="-3"/>
          <w:sz w:val="24"/>
          <w:szCs w:val="24"/>
        </w:rPr>
        <w:t>把握学校意识形态工作领导权，将党建工作与学校事业发展同部署、同落实、同</w:t>
      </w:r>
      <w:r>
        <w:rPr>
          <w:spacing w:val="1"/>
          <w:sz w:val="24"/>
          <w:szCs w:val="24"/>
        </w:rPr>
        <w:t xml:space="preserve"> </w:t>
      </w:r>
      <w:r>
        <w:rPr>
          <w:spacing w:val="-4"/>
          <w:sz w:val="24"/>
          <w:szCs w:val="24"/>
        </w:rPr>
        <w:t>考评。指导职业院校上好思想政治理论课，实施好中等职业学校“文明风采</w:t>
      </w:r>
      <w:r>
        <w:rPr>
          <w:spacing w:val="-84"/>
          <w:sz w:val="24"/>
          <w:szCs w:val="24"/>
        </w:rPr>
        <w:t xml:space="preserve"> </w:t>
      </w:r>
      <w:r>
        <w:rPr>
          <w:spacing w:val="-4"/>
          <w:sz w:val="24"/>
          <w:szCs w:val="24"/>
        </w:rPr>
        <w:t>”活</w:t>
      </w:r>
      <w:r>
        <w:rPr>
          <w:sz w:val="24"/>
          <w:szCs w:val="24"/>
        </w:rPr>
        <w:t xml:space="preserve"> </w:t>
      </w:r>
      <w:r>
        <w:rPr>
          <w:spacing w:val="-4"/>
          <w:sz w:val="24"/>
          <w:szCs w:val="24"/>
        </w:rPr>
        <w:t>动，推进职业教育领域“三全育人</w:t>
      </w:r>
      <w:r>
        <w:rPr>
          <w:spacing w:val="-84"/>
          <w:sz w:val="24"/>
          <w:szCs w:val="24"/>
        </w:rPr>
        <w:t xml:space="preserve"> </w:t>
      </w:r>
      <w:r>
        <w:rPr>
          <w:spacing w:val="-4"/>
          <w:sz w:val="24"/>
          <w:szCs w:val="24"/>
        </w:rPr>
        <w:t>”综合改革试点工作，使各类课程与思想政治</w:t>
      </w:r>
      <w:r>
        <w:rPr>
          <w:sz w:val="24"/>
          <w:szCs w:val="24"/>
        </w:rPr>
        <w:t xml:space="preserve"> </w:t>
      </w:r>
      <w:r>
        <w:rPr>
          <w:spacing w:val="-3"/>
          <w:sz w:val="24"/>
          <w:szCs w:val="24"/>
        </w:rPr>
        <w:t>理论课同向同行，努力实现职业技能和职业精神培养高度融合。加强基层党组织</w:t>
      </w:r>
      <w:r>
        <w:rPr>
          <w:spacing w:val="1"/>
          <w:sz w:val="24"/>
          <w:szCs w:val="24"/>
        </w:rPr>
        <w:t xml:space="preserve"> </w:t>
      </w:r>
      <w:r>
        <w:rPr>
          <w:spacing w:val="-3"/>
          <w:sz w:val="24"/>
          <w:szCs w:val="24"/>
        </w:rPr>
        <w:t>建设，有效发挥基层党组织的战斗堡垒作用和共产党员的先锋模范作用，带动学</w:t>
      </w:r>
      <w:r>
        <w:rPr>
          <w:spacing w:val="1"/>
          <w:sz w:val="24"/>
          <w:szCs w:val="24"/>
        </w:rPr>
        <w:t xml:space="preserve"> </w:t>
      </w:r>
      <w:r>
        <w:rPr>
          <w:spacing w:val="-3"/>
          <w:sz w:val="24"/>
          <w:szCs w:val="24"/>
        </w:rPr>
        <w:t>校工会、共青团等群团组织和学生会组织建设，汇聚每一位师生员工的积极性和</w:t>
      </w:r>
      <w:r>
        <w:rPr>
          <w:spacing w:val="1"/>
          <w:sz w:val="24"/>
          <w:szCs w:val="24"/>
        </w:rPr>
        <w:t xml:space="preserve"> </w:t>
      </w:r>
      <w:r>
        <w:rPr>
          <w:spacing w:val="-3"/>
          <w:sz w:val="24"/>
          <w:szCs w:val="24"/>
        </w:rPr>
        <w:t>主动性。</w:t>
      </w:r>
    </w:p>
    <w:p w14:paraId="5824B69A">
      <w:pPr>
        <w:pStyle w:val="2"/>
        <w:spacing w:line="334" w:lineRule="exact"/>
        <w:ind w:left="509"/>
        <w:rPr>
          <w:sz w:val="24"/>
          <w:szCs w:val="24"/>
        </w:rPr>
      </w:pPr>
      <w:r>
        <w:rPr>
          <w:rFonts w:ascii="Calibri" w:hAnsi="Calibri" w:eastAsia="Calibri" w:cs="Calibri"/>
          <w:spacing w:val="-1"/>
          <w:position w:val="2"/>
          <w:sz w:val="24"/>
          <w:szCs w:val="24"/>
        </w:rPr>
        <w:t>(</w:t>
      </w:r>
      <w:r>
        <w:rPr>
          <w:spacing w:val="-1"/>
          <w:position w:val="2"/>
          <w:sz w:val="24"/>
          <w:szCs w:val="24"/>
        </w:rPr>
        <w:t>二十</w:t>
      </w:r>
      <w:r>
        <w:rPr>
          <w:rFonts w:ascii="Calibri" w:hAnsi="Calibri" w:eastAsia="Calibri" w:cs="Calibri"/>
          <w:spacing w:val="-1"/>
          <w:position w:val="2"/>
          <w:sz w:val="24"/>
          <w:szCs w:val="24"/>
        </w:rPr>
        <w:t>)</w:t>
      </w:r>
      <w:r>
        <w:rPr>
          <w:spacing w:val="-1"/>
          <w:position w:val="2"/>
          <w:sz w:val="24"/>
          <w:szCs w:val="24"/>
        </w:rPr>
        <w:t>完善国务院职业教育工作部际联席会议制度。</w:t>
      </w:r>
    </w:p>
    <w:p w14:paraId="2197E4FA">
      <w:pPr>
        <w:pStyle w:val="2"/>
        <w:spacing w:line="238" w:lineRule="auto"/>
        <w:ind w:left="23" w:firstLine="503"/>
        <w:rPr>
          <w:sz w:val="24"/>
          <w:szCs w:val="24"/>
        </w:rPr>
      </w:pPr>
      <w:r>
        <w:rPr>
          <w:spacing w:val="-2"/>
          <w:sz w:val="24"/>
          <w:szCs w:val="24"/>
        </w:rPr>
        <w:t>国务院职业教育工作部际联席会议由教育、人力资源社会</w:t>
      </w:r>
      <w:r>
        <w:rPr>
          <w:spacing w:val="-3"/>
          <w:sz w:val="24"/>
          <w:szCs w:val="24"/>
        </w:rPr>
        <w:t>保障、发展改革、</w:t>
      </w:r>
      <w:r>
        <w:rPr>
          <w:sz w:val="24"/>
          <w:szCs w:val="24"/>
        </w:rPr>
        <w:t xml:space="preserve"> </w:t>
      </w:r>
      <w:r>
        <w:rPr>
          <w:spacing w:val="-3"/>
          <w:sz w:val="24"/>
          <w:szCs w:val="24"/>
        </w:rPr>
        <w:t>工业和信息化、财政、农业农村、国资、税务、扶贫等单位组成，国务院分管教</w:t>
      </w:r>
      <w:r>
        <w:rPr>
          <w:spacing w:val="1"/>
          <w:sz w:val="24"/>
          <w:szCs w:val="24"/>
        </w:rPr>
        <w:t xml:space="preserve"> </w:t>
      </w:r>
      <w:r>
        <w:rPr>
          <w:spacing w:val="-3"/>
          <w:sz w:val="24"/>
          <w:szCs w:val="24"/>
        </w:rPr>
        <w:t>育工作的副总理担任召集人。联席会议统筹协调全国职业教育工作，研究协调解</w:t>
      </w:r>
      <w:r>
        <w:rPr>
          <w:spacing w:val="1"/>
          <w:sz w:val="24"/>
          <w:szCs w:val="24"/>
        </w:rPr>
        <w:t xml:space="preserve"> </w:t>
      </w:r>
      <w:r>
        <w:rPr>
          <w:spacing w:val="-3"/>
          <w:sz w:val="24"/>
          <w:szCs w:val="24"/>
        </w:rPr>
        <w:t>决工作中重大问题，听取国家职业教育指导咨询委员会等方面的意见建议，部署</w:t>
      </w:r>
      <w:r>
        <w:rPr>
          <w:spacing w:val="1"/>
          <w:sz w:val="24"/>
          <w:szCs w:val="24"/>
        </w:rPr>
        <w:t xml:space="preserve"> </w:t>
      </w:r>
      <w:r>
        <w:rPr>
          <w:spacing w:val="-3"/>
          <w:sz w:val="24"/>
          <w:szCs w:val="24"/>
        </w:rPr>
        <w:t>实施职业教育改革创新重大事项，每年召开两次会议，各成员单位就有关工作情</w:t>
      </w:r>
      <w:r>
        <w:rPr>
          <w:spacing w:val="1"/>
          <w:sz w:val="24"/>
          <w:szCs w:val="24"/>
        </w:rPr>
        <w:t xml:space="preserve"> </w:t>
      </w:r>
      <w:r>
        <w:rPr>
          <w:spacing w:val="-3"/>
          <w:sz w:val="24"/>
          <w:szCs w:val="24"/>
        </w:rPr>
        <w:t>况向联席会议报告。国务院教育行政部门负责职业教育工作的统筹规划、综合协</w:t>
      </w:r>
      <w:r>
        <w:rPr>
          <w:spacing w:val="1"/>
          <w:sz w:val="24"/>
          <w:szCs w:val="24"/>
        </w:rPr>
        <w:t xml:space="preserve"> </w:t>
      </w:r>
      <w:r>
        <w:rPr>
          <w:spacing w:val="-3"/>
          <w:sz w:val="24"/>
          <w:szCs w:val="24"/>
        </w:rPr>
        <w:t>调、宏观管理，国务院教育行政部门、人力资源社会保障行政部门和其他有关部</w:t>
      </w:r>
      <w:r>
        <w:rPr>
          <w:spacing w:val="1"/>
          <w:sz w:val="24"/>
          <w:szCs w:val="24"/>
        </w:rPr>
        <w:t xml:space="preserve"> </w:t>
      </w:r>
      <w:r>
        <w:rPr>
          <w:spacing w:val="-1"/>
          <w:sz w:val="24"/>
          <w:szCs w:val="24"/>
        </w:rPr>
        <w:t>门在职责范围内，分别负责有关的职业教育</w:t>
      </w:r>
      <w:r>
        <w:rPr>
          <w:spacing w:val="-2"/>
          <w:sz w:val="24"/>
          <w:szCs w:val="24"/>
        </w:rPr>
        <w:t>工作。各成员单位要加强沟通协调，</w:t>
      </w:r>
      <w:r>
        <w:rPr>
          <w:sz w:val="24"/>
          <w:szCs w:val="24"/>
        </w:rPr>
        <w:t xml:space="preserve"> </w:t>
      </w:r>
      <w:r>
        <w:rPr>
          <w:spacing w:val="-3"/>
          <w:sz w:val="24"/>
          <w:szCs w:val="24"/>
        </w:rPr>
        <w:t>做好相关政策配套衔接，在国家和区域战略规划、重大项目安排、经费投入、企</w:t>
      </w:r>
    </w:p>
    <w:p w14:paraId="131A180E">
      <w:pPr>
        <w:pStyle w:val="2"/>
        <w:spacing w:before="24" w:line="329" w:lineRule="auto"/>
        <w:ind w:left="32" w:right="53" w:hanging="10"/>
      </w:pPr>
      <w:r>
        <w:rPr>
          <w:spacing w:val="-3"/>
          <w:sz w:val="24"/>
          <w:szCs w:val="24"/>
        </w:rPr>
        <w:t>业办学、人力资源开发等方面形成政策合力。推动落实《中华人民共和国职业教</w:t>
      </w:r>
      <w:r>
        <w:rPr>
          <w:spacing w:val="1"/>
          <w:sz w:val="24"/>
          <w:szCs w:val="24"/>
        </w:rPr>
        <w:t xml:space="preserve"> </w:t>
      </w:r>
      <w:r>
        <w:rPr>
          <w:spacing w:val="-1"/>
          <w:sz w:val="24"/>
          <w:szCs w:val="24"/>
        </w:rPr>
        <w:t>育法》，为职业教育改革创新提供重要的制度保障</w:t>
      </w:r>
      <w:r>
        <w:rPr>
          <w:spacing w:val="-1"/>
        </w:rPr>
        <w:t>。</w:t>
      </w:r>
    </w:p>
    <w:p w14:paraId="41C4C415">
      <w:pPr>
        <w:spacing w:line="329" w:lineRule="auto"/>
        <w:sectPr>
          <w:footerReference r:id="rId39" w:type="default"/>
          <w:pgSz w:w="11906" w:h="16839"/>
          <w:pgMar w:top="400" w:right="1745" w:bottom="1129" w:left="1785" w:header="0" w:footer="871" w:gutter="0"/>
          <w:cols w:space="720" w:num="1"/>
        </w:sectPr>
      </w:pPr>
    </w:p>
    <w:p w14:paraId="2A415E0B">
      <w:pPr>
        <w:spacing w:line="262" w:lineRule="auto"/>
        <w:rPr>
          <w:rFonts w:ascii="Arial"/>
          <w:sz w:val="21"/>
        </w:rPr>
      </w:pPr>
    </w:p>
    <w:p w14:paraId="73E71827">
      <w:pPr>
        <w:spacing w:line="262" w:lineRule="auto"/>
        <w:rPr>
          <w:rFonts w:ascii="Arial"/>
          <w:sz w:val="21"/>
        </w:rPr>
      </w:pPr>
    </w:p>
    <w:p w14:paraId="3677215D">
      <w:pPr>
        <w:spacing w:line="263" w:lineRule="auto"/>
        <w:rPr>
          <w:rFonts w:ascii="Arial"/>
          <w:sz w:val="21"/>
        </w:rPr>
      </w:pPr>
    </w:p>
    <w:p w14:paraId="2D48CA19">
      <w:pPr>
        <w:spacing w:line="263" w:lineRule="auto"/>
        <w:rPr>
          <w:rFonts w:ascii="Arial"/>
          <w:sz w:val="21"/>
        </w:rPr>
      </w:pPr>
    </w:p>
    <w:p w14:paraId="201F6335">
      <w:pPr>
        <w:pStyle w:val="2"/>
        <w:spacing w:before="113" w:line="315" w:lineRule="auto"/>
        <w:ind w:left="761" w:right="201" w:hanging="624"/>
        <w:rPr>
          <w:sz w:val="35"/>
          <w:szCs w:val="35"/>
        </w:rPr>
      </w:pPr>
      <w:r>
        <w:rPr>
          <w:spacing w:val="9"/>
          <w:sz w:val="35"/>
          <w:szCs w:val="35"/>
        </w:rPr>
        <w:t>关于巩固拓</w:t>
      </w:r>
      <w:r>
        <w:rPr>
          <w:spacing w:val="8"/>
          <w:sz w:val="35"/>
          <w:szCs w:val="35"/>
        </w:rPr>
        <w:t>展教育</w:t>
      </w:r>
      <w:r>
        <w:rPr>
          <w:spacing w:val="9"/>
          <w:sz w:val="35"/>
          <w:szCs w:val="35"/>
        </w:rPr>
        <w:t>脱贫攻坚成果持续做好控辍保学</w:t>
      </w:r>
    </w:p>
    <w:p w14:paraId="6E7D2A3C">
      <w:pPr>
        <w:pStyle w:val="2"/>
        <w:spacing w:before="53" w:line="338" w:lineRule="auto"/>
        <w:ind w:right="2541"/>
        <w:rPr>
          <w:sz w:val="28"/>
          <w:szCs w:val="28"/>
        </w:rPr>
      </w:pPr>
    </w:p>
    <w:p w14:paraId="0E18B251">
      <w:pPr>
        <w:pStyle w:val="2"/>
        <w:spacing w:before="132" w:line="410" w:lineRule="auto"/>
        <w:ind w:left="23" w:firstLine="559"/>
        <w:jc w:val="both"/>
        <w:rPr>
          <w:sz w:val="28"/>
          <w:szCs w:val="28"/>
        </w:rPr>
      </w:pPr>
      <w:r>
        <w:rPr>
          <w:spacing w:val="-4"/>
          <w:sz w:val="28"/>
          <w:szCs w:val="28"/>
        </w:rPr>
        <w:t>近年来，全省教育系统深入学习贯彻习近平新时代中国特色社会</w:t>
      </w:r>
      <w:r>
        <w:rPr>
          <w:spacing w:val="8"/>
          <w:sz w:val="28"/>
          <w:szCs w:val="28"/>
        </w:rPr>
        <w:t xml:space="preserve"> </w:t>
      </w:r>
      <w:r>
        <w:rPr>
          <w:spacing w:val="-4"/>
          <w:sz w:val="28"/>
          <w:szCs w:val="28"/>
        </w:rPr>
        <w:t>主义思想，以脱贫攻坚统领全省教育发展全局，创新制定《控辍保学</w:t>
      </w:r>
      <w:r>
        <w:rPr>
          <w:spacing w:val="18"/>
          <w:sz w:val="28"/>
          <w:szCs w:val="28"/>
        </w:rPr>
        <w:t xml:space="preserve"> </w:t>
      </w:r>
      <w:r>
        <w:rPr>
          <w:spacing w:val="-4"/>
          <w:sz w:val="28"/>
          <w:szCs w:val="28"/>
        </w:rPr>
        <w:t>劝返复学工作指南二十条》，全力做好控辍保学工作，全省建档立卡</w:t>
      </w:r>
      <w:r>
        <w:rPr>
          <w:spacing w:val="15"/>
          <w:sz w:val="28"/>
          <w:szCs w:val="28"/>
        </w:rPr>
        <w:t xml:space="preserve"> </w:t>
      </w:r>
      <w:r>
        <w:rPr>
          <w:spacing w:val="6"/>
          <w:sz w:val="28"/>
          <w:szCs w:val="28"/>
        </w:rPr>
        <w:t>贫困家庭适龄子女失学辍学学生全部实现常态化动态清零，得到省</w:t>
      </w:r>
      <w:r>
        <w:rPr>
          <w:spacing w:val="1"/>
          <w:sz w:val="28"/>
          <w:szCs w:val="28"/>
        </w:rPr>
        <w:t xml:space="preserve"> </w:t>
      </w:r>
      <w:r>
        <w:rPr>
          <w:spacing w:val="-4"/>
          <w:sz w:val="28"/>
          <w:szCs w:val="28"/>
        </w:rPr>
        <w:t>委、省政府充分肯定和认可，一些经验做法被教育部点赞并在全国推</w:t>
      </w:r>
      <w:r>
        <w:rPr>
          <w:spacing w:val="15"/>
          <w:sz w:val="28"/>
          <w:szCs w:val="28"/>
        </w:rPr>
        <w:t xml:space="preserve"> </w:t>
      </w:r>
      <w:r>
        <w:rPr>
          <w:spacing w:val="-4"/>
          <w:sz w:val="28"/>
          <w:szCs w:val="28"/>
        </w:rPr>
        <w:t>广。中央指出，打赢脱贫攻坚战、全面建成小康社会后，要进一步巩</w:t>
      </w:r>
      <w:r>
        <w:rPr>
          <w:spacing w:val="18"/>
          <w:sz w:val="28"/>
          <w:szCs w:val="28"/>
        </w:rPr>
        <w:t xml:space="preserve"> </w:t>
      </w:r>
      <w:r>
        <w:rPr>
          <w:spacing w:val="-9"/>
          <w:sz w:val="28"/>
          <w:szCs w:val="28"/>
        </w:rPr>
        <w:t>固拓展脱贫攻坚成果，接续推动脱贫地区发展和乡村</w:t>
      </w:r>
      <w:r>
        <w:rPr>
          <w:spacing w:val="-10"/>
          <w:sz w:val="28"/>
          <w:szCs w:val="28"/>
        </w:rPr>
        <w:t>全面振兴。当前，</w:t>
      </w:r>
      <w:r>
        <w:rPr>
          <w:sz w:val="28"/>
          <w:szCs w:val="28"/>
        </w:rPr>
        <w:t xml:space="preserve"> </w:t>
      </w:r>
      <w:r>
        <w:rPr>
          <w:spacing w:val="-9"/>
          <w:sz w:val="28"/>
          <w:szCs w:val="28"/>
        </w:rPr>
        <w:t>有的市（州）、县级教育行政部门和中小学校对控辍</w:t>
      </w:r>
      <w:r>
        <w:rPr>
          <w:spacing w:val="-10"/>
          <w:sz w:val="28"/>
          <w:szCs w:val="28"/>
        </w:rPr>
        <w:t>保学工作长期性、</w:t>
      </w:r>
      <w:r>
        <w:rPr>
          <w:sz w:val="28"/>
          <w:szCs w:val="28"/>
        </w:rPr>
        <w:t xml:space="preserve"> 动态性和反复性的认识还不够深刻，有的地方控辍保</w:t>
      </w:r>
      <w:r>
        <w:rPr>
          <w:spacing w:val="-1"/>
          <w:sz w:val="28"/>
          <w:szCs w:val="28"/>
        </w:rPr>
        <w:t>学工作压力大、</w:t>
      </w:r>
      <w:r>
        <w:rPr>
          <w:sz w:val="28"/>
          <w:szCs w:val="28"/>
        </w:rPr>
        <w:t xml:space="preserve"> </w:t>
      </w:r>
      <w:r>
        <w:rPr>
          <w:spacing w:val="-4"/>
          <w:sz w:val="28"/>
          <w:szCs w:val="28"/>
        </w:rPr>
        <w:t>工作力度有所松懈，有的学校管理标准化、精细化有所降低，辍学风</w:t>
      </w:r>
      <w:r>
        <w:rPr>
          <w:spacing w:val="15"/>
          <w:sz w:val="28"/>
          <w:szCs w:val="28"/>
        </w:rPr>
        <w:t xml:space="preserve"> </w:t>
      </w:r>
      <w:r>
        <w:rPr>
          <w:spacing w:val="-9"/>
          <w:sz w:val="28"/>
          <w:szCs w:val="28"/>
        </w:rPr>
        <w:t>险有所反弹。新发展阶段控辍保学工作依然极端重要</w:t>
      </w:r>
      <w:r>
        <w:rPr>
          <w:spacing w:val="-10"/>
          <w:sz w:val="28"/>
          <w:szCs w:val="28"/>
        </w:rPr>
        <w:t>，须臾不可放松，</w:t>
      </w:r>
      <w:r>
        <w:rPr>
          <w:sz w:val="28"/>
          <w:szCs w:val="28"/>
        </w:rPr>
        <w:t xml:space="preserve"> </w:t>
      </w:r>
      <w:r>
        <w:rPr>
          <w:spacing w:val="1"/>
          <w:sz w:val="28"/>
          <w:szCs w:val="28"/>
        </w:rPr>
        <w:t>务必抓紧抓实。为认真贯彻全</w:t>
      </w:r>
      <w:r>
        <w:rPr>
          <w:spacing w:val="-5"/>
          <w:sz w:val="28"/>
          <w:szCs w:val="28"/>
        </w:rPr>
        <w:t>面推进乡村振兴加快农业农村现代化的精神，落实“</w:t>
      </w:r>
      <w:r>
        <w:rPr>
          <w:spacing w:val="-92"/>
          <w:sz w:val="28"/>
          <w:szCs w:val="28"/>
        </w:rPr>
        <w:t xml:space="preserve"> </w:t>
      </w:r>
      <w:r>
        <w:rPr>
          <w:spacing w:val="-5"/>
          <w:sz w:val="28"/>
          <w:szCs w:val="28"/>
        </w:rPr>
        <w:t>四个不摘</w:t>
      </w:r>
      <w:r>
        <w:rPr>
          <w:spacing w:val="-95"/>
          <w:sz w:val="28"/>
          <w:szCs w:val="28"/>
        </w:rPr>
        <w:t xml:space="preserve"> </w:t>
      </w:r>
      <w:r>
        <w:rPr>
          <w:spacing w:val="-5"/>
          <w:sz w:val="28"/>
          <w:szCs w:val="28"/>
        </w:rPr>
        <w:t>”要求，保持控辍保学政策不变、标准不降、力度不减，现就巩</w:t>
      </w:r>
      <w:r>
        <w:rPr>
          <w:spacing w:val="6"/>
          <w:sz w:val="28"/>
          <w:szCs w:val="28"/>
        </w:rPr>
        <w:t>固拓展教育脱贫攻坚成果、持续做好控辍保学工作有关事项如</w:t>
      </w:r>
      <w:r>
        <w:rPr>
          <w:spacing w:val="-5"/>
          <w:sz w:val="28"/>
          <w:szCs w:val="28"/>
        </w:rPr>
        <w:t>下。</w:t>
      </w:r>
    </w:p>
    <w:p w14:paraId="31326C42">
      <w:pPr>
        <w:pStyle w:val="2"/>
        <w:spacing w:before="39" w:line="221" w:lineRule="auto"/>
        <w:ind w:left="29"/>
        <w:rPr>
          <w:sz w:val="28"/>
          <w:szCs w:val="28"/>
        </w:rPr>
      </w:pPr>
      <w:r>
        <w:rPr>
          <w:spacing w:val="-3"/>
          <w:sz w:val="28"/>
          <w:szCs w:val="28"/>
        </w:rPr>
        <w:t>一、工作目标</w:t>
      </w:r>
    </w:p>
    <w:p w14:paraId="11FD1293">
      <w:pPr>
        <w:pStyle w:val="2"/>
        <w:spacing w:before="288" w:line="220" w:lineRule="auto"/>
        <w:ind w:left="584"/>
        <w:rPr>
          <w:sz w:val="28"/>
          <w:szCs w:val="28"/>
        </w:rPr>
      </w:pPr>
      <w:r>
        <w:rPr>
          <w:spacing w:val="-4"/>
          <w:sz w:val="28"/>
          <w:szCs w:val="28"/>
        </w:rPr>
        <w:t>健全控辍保学工作机制，落实政府及有关部门、学校、家庭多方</w:t>
      </w:r>
    </w:p>
    <w:p w14:paraId="726608E8">
      <w:pPr>
        <w:spacing w:line="220" w:lineRule="auto"/>
        <w:rPr>
          <w:sz w:val="28"/>
          <w:szCs w:val="28"/>
        </w:rPr>
        <w:sectPr>
          <w:footerReference r:id="rId40" w:type="default"/>
          <w:pgSz w:w="11906" w:h="16839"/>
          <w:pgMar w:top="400" w:right="1701" w:bottom="1129" w:left="1785" w:header="0" w:footer="871" w:gutter="0"/>
          <w:cols w:space="720" w:num="1"/>
        </w:sectPr>
      </w:pPr>
    </w:p>
    <w:p w14:paraId="7AC59DD3">
      <w:pPr>
        <w:spacing w:line="278" w:lineRule="auto"/>
        <w:rPr>
          <w:rFonts w:ascii="Arial"/>
          <w:sz w:val="21"/>
        </w:rPr>
      </w:pPr>
    </w:p>
    <w:p w14:paraId="4563E59A">
      <w:pPr>
        <w:spacing w:line="278" w:lineRule="auto"/>
        <w:rPr>
          <w:rFonts w:ascii="Arial"/>
          <w:sz w:val="21"/>
        </w:rPr>
      </w:pPr>
    </w:p>
    <w:p w14:paraId="10287816">
      <w:pPr>
        <w:spacing w:line="279" w:lineRule="auto"/>
        <w:rPr>
          <w:rFonts w:ascii="Arial"/>
          <w:sz w:val="21"/>
        </w:rPr>
      </w:pPr>
    </w:p>
    <w:p w14:paraId="193BA65A">
      <w:pPr>
        <w:spacing w:line="279" w:lineRule="auto"/>
        <w:rPr>
          <w:rFonts w:ascii="Arial"/>
          <w:sz w:val="21"/>
        </w:rPr>
      </w:pPr>
    </w:p>
    <w:p w14:paraId="0350ECA9">
      <w:pPr>
        <w:pStyle w:val="2"/>
        <w:spacing w:before="91" w:line="406" w:lineRule="auto"/>
        <w:ind w:left="25" w:firstLine="1"/>
        <w:rPr>
          <w:sz w:val="28"/>
          <w:szCs w:val="28"/>
        </w:rPr>
      </w:pPr>
      <w:r>
        <w:rPr>
          <w:spacing w:val="-8"/>
          <w:sz w:val="28"/>
          <w:szCs w:val="28"/>
        </w:rPr>
        <w:t>联控联保责任，强化学校常规管理，持续推进“乡村温馨校园建设</w:t>
      </w:r>
      <w:r>
        <w:rPr>
          <w:spacing w:val="-103"/>
          <w:sz w:val="28"/>
          <w:szCs w:val="28"/>
        </w:rPr>
        <w:t xml:space="preserve"> </w:t>
      </w:r>
      <w:r>
        <w:rPr>
          <w:spacing w:val="-9"/>
          <w:sz w:val="28"/>
          <w:szCs w:val="28"/>
        </w:rPr>
        <w:t>”，</w:t>
      </w:r>
      <w:r>
        <w:rPr>
          <w:sz w:val="28"/>
          <w:szCs w:val="28"/>
        </w:rPr>
        <w:t xml:space="preserve"> </w:t>
      </w:r>
      <w:r>
        <w:rPr>
          <w:spacing w:val="6"/>
          <w:sz w:val="28"/>
          <w:szCs w:val="28"/>
        </w:rPr>
        <w:t>继续实施家庭经济困难学生资助政策和农村义务教育学生营养改善</w:t>
      </w:r>
      <w:r>
        <w:rPr>
          <w:sz w:val="28"/>
          <w:szCs w:val="28"/>
        </w:rPr>
        <w:t xml:space="preserve">  计划，全面提高义务教育质量，切实推动防贫控辍向质量控辍转变，</w:t>
      </w:r>
      <w:r>
        <w:rPr>
          <w:spacing w:val="17"/>
          <w:sz w:val="28"/>
          <w:szCs w:val="28"/>
        </w:rPr>
        <w:t xml:space="preserve"> </w:t>
      </w:r>
      <w:r>
        <w:rPr>
          <w:spacing w:val="-4"/>
          <w:sz w:val="28"/>
          <w:szCs w:val="28"/>
        </w:rPr>
        <w:t>推动控辍保学动态清零向常态化动态清零转变，确保除身体原因不具</w:t>
      </w:r>
      <w:r>
        <w:rPr>
          <w:spacing w:val="7"/>
          <w:sz w:val="28"/>
          <w:szCs w:val="28"/>
        </w:rPr>
        <w:t xml:space="preserve">  </w:t>
      </w:r>
      <w:r>
        <w:rPr>
          <w:spacing w:val="-1"/>
          <w:sz w:val="28"/>
          <w:szCs w:val="28"/>
        </w:rPr>
        <w:t>备学习条件外的脱贫家庭义务教育阶段适龄儿童少年不失学辍学。</w:t>
      </w:r>
    </w:p>
    <w:p w14:paraId="76760F65">
      <w:pPr>
        <w:pStyle w:val="2"/>
        <w:spacing w:before="40" w:line="221" w:lineRule="auto"/>
        <w:ind w:left="29"/>
        <w:rPr>
          <w:sz w:val="28"/>
          <w:szCs w:val="28"/>
        </w:rPr>
      </w:pPr>
      <w:r>
        <w:rPr>
          <w:spacing w:val="-3"/>
          <w:sz w:val="28"/>
          <w:szCs w:val="28"/>
        </w:rPr>
        <w:t>二、主要任务</w:t>
      </w:r>
    </w:p>
    <w:p w14:paraId="2938A911">
      <w:pPr>
        <w:pStyle w:val="2"/>
        <w:spacing w:before="288" w:line="221" w:lineRule="auto"/>
        <w:ind w:left="33"/>
        <w:rPr>
          <w:sz w:val="28"/>
          <w:szCs w:val="28"/>
        </w:rPr>
      </w:pPr>
      <w:r>
        <w:rPr>
          <w:spacing w:val="-1"/>
          <w:sz w:val="28"/>
          <w:szCs w:val="28"/>
        </w:rPr>
        <w:t>（一）进一步强化管理，提高质量控辍水平</w:t>
      </w:r>
    </w:p>
    <w:p w14:paraId="258835D2">
      <w:pPr>
        <w:pStyle w:val="2"/>
        <w:spacing w:before="291" w:line="384" w:lineRule="auto"/>
        <w:ind w:left="23" w:right="171" w:firstLine="294"/>
        <w:rPr>
          <w:sz w:val="28"/>
          <w:szCs w:val="28"/>
        </w:rPr>
      </w:pPr>
      <w:r>
        <w:rPr>
          <w:rFonts w:ascii="Calibri" w:hAnsi="Calibri" w:eastAsia="Calibri" w:cs="Calibri"/>
          <w:sz w:val="28"/>
          <w:szCs w:val="28"/>
        </w:rPr>
        <w:t>1</w:t>
      </w:r>
      <w:r>
        <w:rPr>
          <w:rFonts w:ascii="Calibri" w:hAnsi="Calibri" w:eastAsia="Calibri" w:cs="Calibri"/>
          <w:spacing w:val="-34"/>
          <w:sz w:val="28"/>
          <w:szCs w:val="28"/>
        </w:rPr>
        <w:t xml:space="preserve"> </w:t>
      </w:r>
      <w:r>
        <w:rPr>
          <w:sz w:val="28"/>
          <w:szCs w:val="28"/>
        </w:rPr>
        <w:t>、加强学校常规管理。义务教育阶段学校要</w:t>
      </w:r>
      <w:r>
        <w:rPr>
          <w:spacing w:val="-1"/>
          <w:sz w:val="28"/>
          <w:szCs w:val="28"/>
        </w:rPr>
        <w:t>严格按照《义务教育</w:t>
      </w:r>
      <w:r>
        <w:rPr>
          <w:sz w:val="28"/>
          <w:szCs w:val="28"/>
        </w:rPr>
        <w:t xml:space="preserve"> </w:t>
      </w:r>
      <w:r>
        <w:rPr>
          <w:spacing w:val="-4"/>
          <w:sz w:val="28"/>
          <w:szCs w:val="28"/>
        </w:rPr>
        <w:t>学校管理标准》，健全学校各项管理制度。完善集体备课和校本教研</w:t>
      </w:r>
      <w:r>
        <w:rPr>
          <w:spacing w:val="18"/>
          <w:sz w:val="28"/>
          <w:szCs w:val="28"/>
        </w:rPr>
        <w:t xml:space="preserve"> </w:t>
      </w:r>
      <w:r>
        <w:rPr>
          <w:spacing w:val="-4"/>
          <w:sz w:val="28"/>
          <w:szCs w:val="28"/>
        </w:rPr>
        <w:t>及推门听课制度。乡镇中心校要切实履行教育教学监督管理职责，每</w:t>
      </w:r>
      <w:r>
        <w:rPr>
          <w:spacing w:val="15"/>
          <w:sz w:val="28"/>
          <w:szCs w:val="28"/>
        </w:rPr>
        <w:t xml:space="preserve"> </w:t>
      </w:r>
      <w:r>
        <w:rPr>
          <w:spacing w:val="-4"/>
          <w:sz w:val="28"/>
          <w:szCs w:val="28"/>
        </w:rPr>
        <w:t>半月对所属学校学生到校情况、教学安排情况、课堂教学等开展一次</w:t>
      </w:r>
      <w:r>
        <w:rPr>
          <w:spacing w:val="15"/>
          <w:sz w:val="28"/>
          <w:szCs w:val="28"/>
        </w:rPr>
        <w:t xml:space="preserve"> </w:t>
      </w:r>
      <w:r>
        <w:rPr>
          <w:spacing w:val="-4"/>
          <w:sz w:val="28"/>
          <w:szCs w:val="28"/>
        </w:rPr>
        <w:t>检查，每月向县级教育行政部门和乡镇人民政府报告一次控辍保学工</w:t>
      </w:r>
      <w:r>
        <w:rPr>
          <w:spacing w:val="15"/>
          <w:sz w:val="28"/>
          <w:szCs w:val="28"/>
        </w:rPr>
        <w:t xml:space="preserve"> </w:t>
      </w:r>
      <w:r>
        <w:rPr>
          <w:spacing w:val="-4"/>
          <w:sz w:val="28"/>
          <w:szCs w:val="28"/>
        </w:rPr>
        <w:t>作情况。县级教育行政部门每学年应对所属学校常规管理情况进行不</w:t>
      </w:r>
      <w:r>
        <w:rPr>
          <w:spacing w:val="15"/>
          <w:sz w:val="28"/>
          <w:szCs w:val="28"/>
        </w:rPr>
        <w:t xml:space="preserve"> </w:t>
      </w:r>
      <w:r>
        <w:rPr>
          <w:spacing w:val="-1"/>
          <w:sz w:val="28"/>
          <w:szCs w:val="28"/>
        </w:rPr>
        <w:t>少于一次现场抽检。</w:t>
      </w:r>
    </w:p>
    <w:p w14:paraId="39DE0F9C">
      <w:pPr>
        <w:pStyle w:val="2"/>
        <w:spacing w:before="290" w:line="408" w:lineRule="auto"/>
        <w:ind w:left="23" w:right="95" w:firstLine="286"/>
        <w:jc w:val="both"/>
        <w:rPr>
          <w:sz w:val="28"/>
          <w:szCs w:val="28"/>
        </w:rPr>
      </w:pPr>
      <w:r>
        <w:rPr>
          <w:rFonts w:ascii="Calibri" w:hAnsi="Calibri" w:eastAsia="Calibri" w:cs="Calibri"/>
          <w:spacing w:val="-2"/>
          <w:sz w:val="28"/>
          <w:szCs w:val="28"/>
        </w:rPr>
        <w:t>2.</w:t>
      </w:r>
      <w:r>
        <w:rPr>
          <w:spacing w:val="-2"/>
          <w:sz w:val="28"/>
          <w:szCs w:val="28"/>
        </w:rPr>
        <w:t>提高教育教学质量。县级教育行政部门及义务教育阶段学校要全</w:t>
      </w:r>
      <w:r>
        <w:rPr>
          <w:spacing w:val="18"/>
          <w:sz w:val="28"/>
          <w:szCs w:val="28"/>
        </w:rPr>
        <w:t xml:space="preserve"> </w:t>
      </w:r>
      <w:r>
        <w:rPr>
          <w:spacing w:val="-4"/>
          <w:sz w:val="28"/>
          <w:szCs w:val="28"/>
        </w:rPr>
        <w:t>面落实《中共贵州省委、贵州省人民政府关于深化教育教学改革全面</w:t>
      </w:r>
      <w:r>
        <w:rPr>
          <w:spacing w:val="15"/>
          <w:sz w:val="28"/>
          <w:szCs w:val="28"/>
        </w:rPr>
        <w:t xml:space="preserve"> </w:t>
      </w:r>
      <w:r>
        <w:rPr>
          <w:spacing w:val="-10"/>
          <w:sz w:val="28"/>
          <w:szCs w:val="28"/>
        </w:rPr>
        <w:t>提高义务教育质量的实施意见》，深化教育教学改革，改进教学方式，</w:t>
      </w:r>
      <w:r>
        <w:rPr>
          <w:spacing w:val="4"/>
          <w:sz w:val="28"/>
          <w:szCs w:val="28"/>
        </w:rPr>
        <w:t xml:space="preserve"> </w:t>
      </w:r>
      <w:r>
        <w:rPr>
          <w:spacing w:val="-4"/>
          <w:sz w:val="28"/>
          <w:szCs w:val="28"/>
        </w:rPr>
        <w:t>确保开齐开足国家规定课程，不得随意增减课时、改变难度、调整进</w:t>
      </w:r>
      <w:r>
        <w:rPr>
          <w:spacing w:val="15"/>
          <w:sz w:val="28"/>
          <w:szCs w:val="28"/>
        </w:rPr>
        <w:t xml:space="preserve"> </w:t>
      </w:r>
      <w:r>
        <w:rPr>
          <w:spacing w:val="-4"/>
          <w:sz w:val="28"/>
          <w:szCs w:val="28"/>
        </w:rPr>
        <w:t>度，提高义务教育质量。要加强对义务教育质量监测，特别要加强对</w:t>
      </w:r>
      <w:r>
        <w:rPr>
          <w:spacing w:val="15"/>
          <w:sz w:val="28"/>
          <w:szCs w:val="28"/>
        </w:rPr>
        <w:t xml:space="preserve"> </w:t>
      </w:r>
      <w:r>
        <w:rPr>
          <w:spacing w:val="-4"/>
          <w:sz w:val="28"/>
          <w:szCs w:val="28"/>
        </w:rPr>
        <w:t>学科难度调整而影响学生学习兴趣的学科教学成效的监测，及时发现</w:t>
      </w:r>
      <w:r>
        <w:rPr>
          <w:spacing w:val="15"/>
          <w:sz w:val="28"/>
          <w:szCs w:val="28"/>
        </w:rPr>
        <w:t xml:space="preserve"> </w:t>
      </w:r>
      <w:r>
        <w:rPr>
          <w:spacing w:val="-4"/>
          <w:sz w:val="28"/>
          <w:szCs w:val="28"/>
        </w:rPr>
        <w:t>教育教学中带有普遍性、倾向性的突出问题，采取优化教学设计、调</w:t>
      </w:r>
      <w:r>
        <w:rPr>
          <w:spacing w:val="18"/>
          <w:sz w:val="28"/>
          <w:szCs w:val="28"/>
        </w:rPr>
        <w:t xml:space="preserve"> </w:t>
      </w:r>
      <w:r>
        <w:rPr>
          <w:spacing w:val="-4"/>
          <w:sz w:val="28"/>
          <w:szCs w:val="28"/>
        </w:rPr>
        <w:t>适教学进度、调整教师搭配等多种方式，及时化解因学业难度切换给</w:t>
      </w:r>
    </w:p>
    <w:p w14:paraId="783FC62E">
      <w:pPr>
        <w:spacing w:line="408" w:lineRule="auto"/>
        <w:rPr>
          <w:sz w:val="28"/>
          <w:szCs w:val="28"/>
        </w:rPr>
        <w:sectPr>
          <w:footerReference r:id="rId41" w:type="default"/>
          <w:pgSz w:w="11906" w:h="16839"/>
          <w:pgMar w:top="400" w:right="1625" w:bottom="1129" w:left="1785" w:header="0" w:footer="871" w:gutter="0"/>
          <w:cols w:space="720" w:num="1"/>
        </w:sectPr>
      </w:pPr>
    </w:p>
    <w:p w14:paraId="568E43B3">
      <w:pPr>
        <w:spacing w:line="278" w:lineRule="auto"/>
        <w:rPr>
          <w:rFonts w:ascii="Arial"/>
          <w:sz w:val="21"/>
        </w:rPr>
      </w:pPr>
    </w:p>
    <w:p w14:paraId="5E845A9B">
      <w:pPr>
        <w:spacing w:line="278" w:lineRule="auto"/>
        <w:rPr>
          <w:rFonts w:ascii="Arial"/>
          <w:sz w:val="21"/>
        </w:rPr>
      </w:pPr>
    </w:p>
    <w:p w14:paraId="15907720">
      <w:pPr>
        <w:spacing w:line="279" w:lineRule="auto"/>
        <w:rPr>
          <w:rFonts w:ascii="Arial"/>
          <w:sz w:val="21"/>
        </w:rPr>
      </w:pPr>
    </w:p>
    <w:p w14:paraId="314341CA">
      <w:pPr>
        <w:spacing w:line="279" w:lineRule="auto"/>
        <w:rPr>
          <w:rFonts w:ascii="Arial"/>
          <w:sz w:val="21"/>
        </w:rPr>
      </w:pPr>
    </w:p>
    <w:p w14:paraId="782C58AB">
      <w:pPr>
        <w:pStyle w:val="2"/>
        <w:spacing w:before="91" w:line="220" w:lineRule="auto"/>
        <w:ind w:left="30"/>
        <w:rPr>
          <w:sz w:val="28"/>
          <w:szCs w:val="28"/>
        </w:rPr>
      </w:pPr>
      <w:r>
        <w:rPr>
          <w:spacing w:val="-1"/>
          <w:sz w:val="28"/>
          <w:szCs w:val="28"/>
        </w:rPr>
        <w:t>学生带来的学习不适应感，降低对学科学习的厌恶感。</w:t>
      </w:r>
    </w:p>
    <w:p w14:paraId="6EB6173A">
      <w:pPr>
        <w:pStyle w:val="2"/>
        <w:spacing w:before="286" w:line="409" w:lineRule="auto"/>
        <w:ind w:left="23" w:firstLine="285"/>
        <w:jc w:val="both"/>
        <w:rPr>
          <w:sz w:val="28"/>
          <w:szCs w:val="28"/>
        </w:rPr>
      </w:pPr>
      <w:r>
        <w:rPr>
          <w:rFonts w:ascii="Calibri" w:hAnsi="Calibri" w:eastAsia="Calibri" w:cs="Calibri"/>
          <w:spacing w:val="-2"/>
          <w:sz w:val="28"/>
          <w:szCs w:val="28"/>
        </w:rPr>
        <w:t>3.</w:t>
      </w:r>
      <w:r>
        <w:rPr>
          <w:spacing w:val="-2"/>
          <w:sz w:val="28"/>
          <w:szCs w:val="28"/>
        </w:rPr>
        <w:t>建立质量提升帮扶机制。县级教育行政部门和乡镇中心校要正视</w:t>
      </w:r>
      <w:r>
        <w:rPr>
          <w:spacing w:val="18"/>
          <w:sz w:val="28"/>
          <w:szCs w:val="28"/>
        </w:rPr>
        <w:t xml:space="preserve"> </w:t>
      </w:r>
      <w:r>
        <w:rPr>
          <w:spacing w:val="-4"/>
          <w:sz w:val="28"/>
          <w:szCs w:val="28"/>
        </w:rPr>
        <w:t>部分学校尤其是教学点因师资不足、条件不具备等客观实际，未开齐</w:t>
      </w:r>
      <w:r>
        <w:rPr>
          <w:spacing w:val="15"/>
          <w:sz w:val="28"/>
          <w:szCs w:val="28"/>
        </w:rPr>
        <w:t xml:space="preserve"> </w:t>
      </w:r>
      <w:r>
        <w:rPr>
          <w:spacing w:val="-4"/>
          <w:sz w:val="28"/>
          <w:szCs w:val="28"/>
        </w:rPr>
        <w:t>开足国家规定课程，特别是音、美、体课程，对培养学生带来不利影</w:t>
      </w:r>
      <w:r>
        <w:rPr>
          <w:spacing w:val="18"/>
          <w:sz w:val="28"/>
          <w:szCs w:val="28"/>
        </w:rPr>
        <w:t xml:space="preserve"> </w:t>
      </w:r>
      <w:r>
        <w:rPr>
          <w:spacing w:val="-4"/>
          <w:sz w:val="28"/>
          <w:szCs w:val="28"/>
        </w:rPr>
        <w:t>响。统筹调配编内教师资源，着力解决乡村教师结构性缺员问题。加</w:t>
      </w:r>
      <w:r>
        <w:rPr>
          <w:spacing w:val="18"/>
          <w:sz w:val="28"/>
          <w:szCs w:val="28"/>
        </w:rPr>
        <w:t xml:space="preserve"> </w:t>
      </w:r>
      <w:r>
        <w:rPr>
          <w:spacing w:val="-4"/>
          <w:sz w:val="28"/>
          <w:szCs w:val="28"/>
        </w:rPr>
        <w:t>强校长、教师轮岗交流，提高乡村学校、薄弱学校教师整体素质。乡</w:t>
      </w:r>
      <w:r>
        <w:rPr>
          <w:spacing w:val="18"/>
          <w:sz w:val="28"/>
          <w:szCs w:val="28"/>
        </w:rPr>
        <w:t xml:space="preserve"> </w:t>
      </w:r>
      <w:r>
        <w:rPr>
          <w:spacing w:val="6"/>
          <w:sz w:val="28"/>
          <w:szCs w:val="28"/>
        </w:rPr>
        <w:t>镇中心校要加强统筹，采取走教等方式支持教学点开齐开足国家课</w:t>
      </w:r>
      <w:r>
        <w:rPr>
          <w:spacing w:val="1"/>
          <w:sz w:val="28"/>
          <w:szCs w:val="28"/>
        </w:rPr>
        <w:t xml:space="preserve"> </w:t>
      </w:r>
      <w:r>
        <w:rPr>
          <w:spacing w:val="-4"/>
          <w:sz w:val="28"/>
          <w:szCs w:val="28"/>
        </w:rPr>
        <w:t>程，且课程安排符合学生身心发展规律。充分运用信息化手段，推动</w:t>
      </w:r>
      <w:r>
        <w:rPr>
          <w:spacing w:val="18"/>
          <w:sz w:val="28"/>
          <w:szCs w:val="28"/>
        </w:rPr>
        <w:t xml:space="preserve"> </w:t>
      </w:r>
      <w:r>
        <w:rPr>
          <w:spacing w:val="-4"/>
          <w:sz w:val="28"/>
          <w:szCs w:val="28"/>
        </w:rPr>
        <w:t>优质教育资源共享，提高义务教育质量和吸引力，让孩子们从小愿意</w:t>
      </w:r>
      <w:r>
        <w:rPr>
          <w:spacing w:val="15"/>
          <w:sz w:val="28"/>
          <w:szCs w:val="28"/>
        </w:rPr>
        <w:t xml:space="preserve"> </w:t>
      </w:r>
      <w:r>
        <w:rPr>
          <w:spacing w:val="-10"/>
          <w:sz w:val="28"/>
          <w:szCs w:val="28"/>
        </w:rPr>
        <w:t>上学。实行村小（教学点）教学质量与县域内优质学校质量捆绑考核，</w:t>
      </w:r>
      <w:r>
        <w:rPr>
          <w:spacing w:val="4"/>
          <w:sz w:val="28"/>
          <w:szCs w:val="28"/>
        </w:rPr>
        <w:t xml:space="preserve"> </w:t>
      </w:r>
      <w:r>
        <w:rPr>
          <w:spacing w:val="-1"/>
          <w:sz w:val="28"/>
          <w:szCs w:val="28"/>
        </w:rPr>
        <w:t>助推薄弱学校、教学点教育教学提质。</w:t>
      </w:r>
    </w:p>
    <w:p w14:paraId="1865F43F">
      <w:pPr>
        <w:pStyle w:val="2"/>
        <w:spacing w:before="40" w:line="409" w:lineRule="auto"/>
        <w:ind w:left="26" w:right="75" w:firstLine="275"/>
        <w:jc w:val="both"/>
        <w:rPr>
          <w:sz w:val="28"/>
          <w:szCs w:val="28"/>
        </w:rPr>
      </w:pPr>
      <w:r>
        <w:rPr>
          <w:rFonts w:ascii="Calibri" w:hAnsi="Calibri" w:eastAsia="Calibri" w:cs="Calibri"/>
          <w:spacing w:val="8"/>
          <w:sz w:val="28"/>
          <w:szCs w:val="28"/>
        </w:rPr>
        <w:t>4.</w:t>
      </w:r>
      <w:r>
        <w:rPr>
          <w:spacing w:val="8"/>
          <w:sz w:val="28"/>
          <w:szCs w:val="28"/>
        </w:rPr>
        <w:t>落实因材施教要求。义务教育阶段学校要帮助学生树立学习信</w:t>
      </w:r>
      <w:r>
        <w:rPr>
          <w:spacing w:val="15"/>
          <w:sz w:val="28"/>
          <w:szCs w:val="28"/>
        </w:rPr>
        <w:t xml:space="preserve"> </w:t>
      </w:r>
      <w:r>
        <w:rPr>
          <w:spacing w:val="-4"/>
          <w:sz w:val="28"/>
          <w:szCs w:val="28"/>
        </w:rPr>
        <w:t>心，提高学习兴趣，增强学习动力。精准分析学情，重视差异化教学</w:t>
      </w:r>
      <w:r>
        <w:rPr>
          <w:spacing w:val="15"/>
          <w:sz w:val="28"/>
          <w:szCs w:val="28"/>
        </w:rPr>
        <w:t xml:space="preserve"> </w:t>
      </w:r>
      <w:r>
        <w:rPr>
          <w:spacing w:val="-5"/>
          <w:sz w:val="28"/>
          <w:szCs w:val="28"/>
        </w:rPr>
        <w:t>和个别化指导，通过课后辅导服务、教师“一对一</w:t>
      </w:r>
      <w:r>
        <w:rPr>
          <w:spacing w:val="-95"/>
          <w:sz w:val="28"/>
          <w:szCs w:val="28"/>
        </w:rPr>
        <w:t xml:space="preserve"> </w:t>
      </w:r>
      <w:r>
        <w:rPr>
          <w:spacing w:val="-5"/>
          <w:sz w:val="28"/>
          <w:szCs w:val="28"/>
        </w:rPr>
        <w:t>”帮扶、同学“手</w:t>
      </w:r>
      <w:r>
        <w:rPr>
          <w:sz w:val="28"/>
          <w:szCs w:val="28"/>
        </w:rPr>
        <w:t xml:space="preserve"> </w:t>
      </w:r>
      <w:r>
        <w:rPr>
          <w:spacing w:val="-5"/>
          <w:sz w:val="28"/>
          <w:szCs w:val="28"/>
        </w:rPr>
        <w:t>拉手</w:t>
      </w:r>
      <w:r>
        <w:rPr>
          <w:spacing w:val="-97"/>
          <w:sz w:val="28"/>
          <w:szCs w:val="28"/>
        </w:rPr>
        <w:t xml:space="preserve"> </w:t>
      </w:r>
      <w:r>
        <w:rPr>
          <w:spacing w:val="-5"/>
          <w:sz w:val="28"/>
          <w:szCs w:val="28"/>
        </w:rPr>
        <w:t>”学习等方式，加大对学有困难学生的帮扶力度，注重保护学习</w:t>
      </w:r>
      <w:r>
        <w:rPr>
          <w:sz w:val="28"/>
          <w:szCs w:val="28"/>
        </w:rPr>
        <w:t xml:space="preserve"> </w:t>
      </w:r>
      <w:r>
        <w:rPr>
          <w:spacing w:val="-4"/>
          <w:sz w:val="28"/>
          <w:szCs w:val="28"/>
        </w:rPr>
        <w:t>困难学生的隐私和自尊心，坚决防止因学习困难而辍学。结合区域内</w:t>
      </w:r>
      <w:r>
        <w:rPr>
          <w:spacing w:val="13"/>
          <w:sz w:val="28"/>
          <w:szCs w:val="28"/>
        </w:rPr>
        <w:t xml:space="preserve"> </w:t>
      </w:r>
      <w:r>
        <w:rPr>
          <w:spacing w:val="-4"/>
          <w:sz w:val="28"/>
          <w:szCs w:val="28"/>
        </w:rPr>
        <w:t>教育和农村经济发展实际，加强普通教育、职业教育统筹，通过开设</w:t>
      </w:r>
      <w:r>
        <w:rPr>
          <w:spacing w:val="15"/>
          <w:sz w:val="28"/>
          <w:szCs w:val="28"/>
        </w:rPr>
        <w:t xml:space="preserve"> </w:t>
      </w:r>
      <w:r>
        <w:rPr>
          <w:spacing w:val="-4"/>
          <w:sz w:val="28"/>
          <w:szCs w:val="28"/>
        </w:rPr>
        <w:t>职业技术体验课、组织学生到中等职业学校（含技工学校）选修职业</w:t>
      </w:r>
      <w:r>
        <w:rPr>
          <w:spacing w:val="15"/>
          <w:sz w:val="28"/>
          <w:szCs w:val="28"/>
        </w:rPr>
        <w:t xml:space="preserve"> </w:t>
      </w:r>
      <w:r>
        <w:rPr>
          <w:spacing w:val="-4"/>
          <w:sz w:val="28"/>
          <w:szCs w:val="28"/>
        </w:rPr>
        <w:t>教育专业课程等多种方式，积极促进农村初中普职教育融合；根据学</w:t>
      </w:r>
      <w:r>
        <w:rPr>
          <w:spacing w:val="13"/>
          <w:sz w:val="28"/>
          <w:szCs w:val="28"/>
        </w:rPr>
        <w:t xml:space="preserve"> </w:t>
      </w:r>
      <w:r>
        <w:rPr>
          <w:spacing w:val="-4"/>
          <w:sz w:val="28"/>
          <w:szCs w:val="28"/>
        </w:rPr>
        <w:t>生学业情况和个人特长，探索在九年级开设音、美、体兴趣班，帮助</w:t>
      </w:r>
      <w:r>
        <w:rPr>
          <w:spacing w:val="15"/>
          <w:sz w:val="28"/>
          <w:szCs w:val="28"/>
        </w:rPr>
        <w:t xml:space="preserve"> </w:t>
      </w:r>
      <w:r>
        <w:rPr>
          <w:spacing w:val="-4"/>
          <w:sz w:val="28"/>
          <w:szCs w:val="28"/>
        </w:rPr>
        <w:t>学生在完成国家规定课程的基础上，掌握</w:t>
      </w:r>
      <w:r>
        <w:rPr>
          <w:spacing w:val="-49"/>
          <w:sz w:val="28"/>
          <w:szCs w:val="28"/>
        </w:rPr>
        <w:t xml:space="preserve"> </w:t>
      </w:r>
      <w:r>
        <w:rPr>
          <w:rFonts w:ascii="Calibri" w:hAnsi="Calibri" w:eastAsia="Calibri" w:cs="Calibri"/>
          <w:spacing w:val="-4"/>
          <w:sz w:val="28"/>
          <w:szCs w:val="28"/>
        </w:rPr>
        <w:t>1</w:t>
      </w:r>
      <w:r>
        <w:rPr>
          <w:rFonts w:ascii="Calibri" w:hAnsi="Calibri" w:eastAsia="Calibri" w:cs="Calibri"/>
          <w:spacing w:val="21"/>
          <w:sz w:val="28"/>
          <w:szCs w:val="28"/>
        </w:rPr>
        <w:t xml:space="preserve"> </w:t>
      </w:r>
      <w:r>
        <w:rPr>
          <w:spacing w:val="-4"/>
          <w:sz w:val="28"/>
          <w:szCs w:val="28"/>
        </w:rPr>
        <w:t>至</w:t>
      </w:r>
      <w:r>
        <w:rPr>
          <w:spacing w:val="-55"/>
          <w:sz w:val="28"/>
          <w:szCs w:val="28"/>
        </w:rPr>
        <w:t xml:space="preserve"> </w:t>
      </w:r>
      <w:r>
        <w:rPr>
          <w:rFonts w:ascii="Calibri" w:hAnsi="Calibri" w:eastAsia="Calibri" w:cs="Calibri"/>
          <w:spacing w:val="-4"/>
          <w:sz w:val="28"/>
          <w:szCs w:val="28"/>
        </w:rPr>
        <w:t>2</w:t>
      </w:r>
      <w:r>
        <w:rPr>
          <w:rFonts w:ascii="Calibri" w:hAnsi="Calibri" w:eastAsia="Calibri" w:cs="Calibri"/>
          <w:spacing w:val="21"/>
          <w:w w:val="101"/>
          <w:sz w:val="28"/>
          <w:szCs w:val="28"/>
        </w:rPr>
        <w:t xml:space="preserve"> </w:t>
      </w:r>
      <w:r>
        <w:rPr>
          <w:spacing w:val="-4"/>
          <w:sz w:val="28"/>
          <w:szCs w:val="28"/>
        </w:rPr>
        <w:t>项</w:t>
      </w:r>
      <w:r>
        <w:rPr>
          <w:spacing w:val="-5"/>
          <w:sz w:val="28"/>
          <w:szCs w:val="28"/>
        </w:rPr>
        <w:t>运动技能、学会</w:t>
      </w:r>
      <w:r>
        <w:rPr>
          <w:spacing w:val="-47"/>
          <w:sz w:val="28"/>
          <w:szCs w:val="28"/>
        </w:rPr>
        <w:t xml:space="preserve"> </w:t>
      </w:r>
      <w:r>
        <w:rPr>
          <w:rFonts w:ascii="Calibri" w:hAnsi="Calibri" w:eastAsia="Calibri" w:cs="Calibri"/>
          <w:spacing w:val="-5"/>
          <w:sz w:val="28"/>
          <w:szCs w:val="28"/>
        </w:rPr>
        <w:t>1</w:t>
      </w:r>
      <w:r>
        <w:rPr>
          <w:rFonts w:ascii="Calibri" w:hAnsi="Calibri" w:eastAsia="Calibri" w:cs="Calibri"/>
          <w:sz w:val="28"/>
          <w:szCs w:val="28"/>
        </w:rPr>
        <w:t xml:space="preserve"> </w:t>
      </w:r>
      <w:r>
        <w:rPr>
          <w:spacing w:val="-2"/>
          <w:sz w:val="28"/>
          <w:szCs w:val="28"/>
        </w:rPr>
        <w:t>至</w:t>
      </w:r>
      <w:r>
        <w:rPr>
          <w:spacing w:val="-51"/>
          <w:sz w:val="28"/>
          <w:szCs w:val="28"/>
        </w:rPr>
        <w:t xml:space="preserve"> </w:t>
      </w:r>
      <w:r>
        <w:rPr>
          <w:rFonts w:ascii="Calibri" w:hAnsi="Calibri" w:eastAsia="Calibri" w:cs="Calibri"/>
          <w:spacing w:val="-2"/>
          <w:sz w:val="28"/>
          <w:szCs w:val="28"/>
        </w:rPr>
        <w:t>2</w:t>
      </w:r>
      <w:r>
        <w:rPr>
          <w:rFonts w:ascii="Calibri" w:hAnsi="Calibri" w:eastAsia="Calibri" w:cs="Calibri"/>
          <w:spacing w:val="22"/>
          <w:sz w:val="28"/>
          <w:szCs w:val="28"/>
        </w:rPr>
        <w:t xml:space="preserve"> </w:t>
      </w:r>
      <w:r>
        <w:rPr>
          <w:spacing w:val="-2"/>
          <w:sz w:val="28"/>
          <w:szCs w:val="28"/>
        </w:rPr>
        <w:t>项艺术技能，使他们升学有基础、就业有能力。</w:t>
      </w:r>
    </w:p>
    <w:p w14:paraId="6A9778C8">
      <w:pPr>
        <w:spacing w:line="409" w:lineRule="auto"/>
        <w:rPr>
          <w:sz w:val="28"/>
          <w:szCs w:val="28"/>
        </w:rPr>
        <w:sectPr>
          <w:footerReference r:id="rId42" w:type="default"/>
          <w:pgSz w:w="11906" w:h="16839"/>
          <w:pgMar w:top="400" w:right="1721" w:bottom="1129" w:left="1785" w:header="0" w:footer="871" w:gutter="0"/>
          <w:cols w:space="720" w:num="1"/>
        </w:sectPr>
      </w:pPr>
    </w:p>
    <w:p w14:paraId="65D68F3B">
      <w:pPr>
        <w:spacing w:line="278" w:lineRule="auto"/>
        <w:rPr>
          <w:rFonts w:ascii="Arial"/>
          <w:sz w:val="21"/>
        </w:rPr>
      </w:pPr>
    </w:p>
    <w:p w14:paraId="5B3F2EB0">
      <w:pPr>
        <w:spacing w:line="278" w:lineRule="auto"/>
        <w:rPr>
          <w:rFonts w:ascii="Arial"/>
          <w:sz w:val="21"/>
        </w:rPr>
      </w:pPr>
    </w:p>
    <w:p w14:paraId="27CA512C">
      <w:pPr>
        <w:spacing w:line="279" w:lineRule="auto"/>
        <w:rPr>
          <w:rFonts w:ascii="Arial"/>
          <w:sz w:val="21"/>
        </w:rPr>
      </w:pPr>
    </w:p>
    <w:p w14:paraId="77C8B9A6">
      <w:pPr>
        <w:spacing w:line="279" w:lineRule="auto"/>
        <w:rPr>
          <w:rFonts w:ascii="Arial"/>
          <w:sz w:val="21"/>
        </w:rPr>
      </w:pPr>
    </w:p>
    <w:p w14:paraId="4566B854">
      <w:pPr>
        <w:pStyle w:val="2"/>
        <w:spacing w:before="91" w:line="221" w:lineRule="auto"/>
        <w:ind w:left="33"/>
        <w:rPr>
          <w:sz w:val="28"/>
          <w:szCs w:val="28"/>
        </w:rPr>
      </w:pPr>
      <w:r>
        <w:rPr>
          <w:spacing w:val="-1"/>
          <w:sz w:val="28"/>
          <w:szCs w:val="28"/>
        </w:rPr>
        <w:t>（二）进一步优化措施，全面堵塞辍学漏洞</w:t>
      </w:r>
    </w:p>
    <w:p w14:paraId="2E54D12C">
      <w:pPr>
        <w:pStyle w:val="2"/>
        <w:spacing w:before="285" w:line="409" w:lineRule="auto"/>
        <w:ind w:left="23" w:firstLine="284"/>
        <w:jc w:val="both"/>
        <w:rPr>
          <w:sz w:val="28"/>
          <w:szCs w:val="28"/>
        </w:rPr>
      </w:pPr>
      <w:r>
        <w:rPr>
          <w:rFonts w:ascii="Calibri" w:hAnsi="Calibri" w:eastAsia="Calibri" w:cs="Calibri"/>
          <w:spacing w:val="1"/>
          <w:sz w:val="28"/>
          <w:szCs w:val="28"/>
        </w:rPr>
        <w:t>5.</w:t>
      </w:r>
      <w:r>
        <w:rPr>
          <w:spacing w:val="1"/>
          <w:sz w:val="28"/>
          <w:szCs w:val="28"/>
        </w:rPr>
        <w:t>完善排查报告制度。从</w:t>
      </w:r>
      <w:r>
        <w:rPr>
          <w:spacing w:val="-52"/>
          <w:sz w:val="28"/>
          <w:szCs w:val="28"/>
        </w:rPr>
        <w:t xml:space="preserve"> </w:t>
      </w:r>
      <w:r>
        <w:rPr>
          <w:sz w:val="28"/>
          <w:szCs w:val="28"/>
        </w:rPr>
        <w:t>县级教育行政部门要</w:t>
      </w:r>
      <w:r>
        <w:rPr>
          <w:spacing w:val="-4"/>
          <w:sz w:val="28"/>
          <w:szCs w:val="28"/>
        </w:rPr>
        <w:t>对辖区每一所义务教育学校学生每天到校情况进行日调度，于教学日</w:t>
      </w:r>
      <w:r>
        <w:rPr>
          <w:spacing w:val="-6"/>
          <w:sz w:val="28"/>
          <w:szCs w:val="28"/>
        </w:rPr>
        <w:t>当天中午</w:t>
      </w:r>
      <w:r>
        <w:rPr>
          <w:spacing w:val="-47"/>
          <w:sz w:val="28"/>
          <w:szCs w:val="28"/>
        </w:rPr>
        <w:t xml:space="preserve"> </w:t>
      </w:r>
      <w:r>
        <w:rPr>
          <w:rFonts w:ascii="Calibri" w:hAnsi="Calibri" w:eastAsia="Calibri" w:cs="Calibri"/>
          <w:spacing w:val="-6"/>
          <w:sz w:val="28"/>
          <w:szCs w:val="28"/>
        </w:rPr>
        <w:t>12</w:t>
      </w:r>
      <w:r>
        <w:rPr>
          <w:rFonts w:ascii="Calibri" w:hAnsi="Calibri" w:eastAsia="Calibri" w:cs="Calibri"/>
          <w:spacing w:val="26"/>
          <w:w w:val="101"/>
          <w:sz w:val="28"/>
          <w:szCs w:val="28"/>
        </w:rPr>
        <w:t xml:space="preserve"> </w:t>
      </w:r>
      <w:r>
        <w:rPr>
          <w:spacing w:val="-6"/>
          <w:sz w:val="28"/>
          <w:szCs w:val="28"/>
        </w:rPr>
        <w:t>点前掌握每一所义务教育学校学生到校情况（</w:t>
      </w:r>
      <w:r>
        <w:rPr>
          <w:spacing w:val="-7"/>
          <w:sz w:val="28"/>
          <w:szCs w:val="28"/>
        </w:rPr>
        <w:t>含应到数、</w:t>
      </w:r>
      <w:r>
        <w:rPr>
          <w:sz w:val="28"/>
          <w:szCs w:val="28"/>
        </w:rPr>
        <w:t xml:space="preserve"> </w:t>
      </w:r>
      <w:r>
        <w:rPr>
          <w:spacing w:val="-5"/>
          <w:sz w:val="28"/>
          <w:szCs w:val="28"/>
        </w:rPr>
        <w:t>实到数、未到校学生及原因</w:t>
      </w:r>
      <w:r>
        <w:rPr>
          <w:spacing w:val="-70"/>
          <w:sz w:val="28"/>
          <w:szCs w:val="28"/>
        </w:rPr>
        <w:t>），</w:t>
      </w:r>
      <w:r>
        <w:rPr>
          <w:spacing w:val="-5"/>
          <w:sz w:val="28"/>
          <w:szCs w:val="28"/>
        </w:rPr>
        <w:t>并要建立未到校学生台账和销账台账。</w:t>
      </w:r>
      <w:r>
        <w:rPr>
          <w:spacing w:val="1"/>
          <w:sz w:val="28"/>
          <w:szCs w:val="28"/>
        </w:rPr>
        <w:t xml:space="preserve"> </w:t>
      </w:r>
      <w:r>
        <w:rPr>
          <w:spacing w:val="-4"/>
          <w:sz w:val="28"/>
          <w:szCs w:val="28"/>
        </w:rPr>
        <w:t>各中小学要逐日逐班登记学生到校情况，层层报告至县级教育行政部</w:t>
      </w:r>
      <w:r>
        <w:rPr>
          <w:spacing w:val="-9"/>
          <w:sz w:val="28"/>
          <w:szCs w:val="28"/>
        </w:rPr>
        <w:t>门。乡镇中心校（教管中心）要及时指导学校核准疑似辍学</w:t>
      </w:r>
      <w:r>
        <w:rPr>
          <w:spacing w:val="-10"/>
          <w:sz w:val="28"/>
          <w:szCs w:val="28"/>
        </w:rPr>
        <w:t>学生情况，</w:t>
      </w:r>
      <w:r>
        <w:rPr>
          <w:sz w:val="28"/>
          <w:szCs w:val="28"/>
        </w:rPr>
        <w:t xml:space="preserve"> </w:t>
      </w:r>
      <w:r>
        <w:rPr>
          <w:spacing w:val="-13"/>
          <w:sz w:val="28"/>
          <w:szCs w:val="28"/>
        </w:rPr>
        <w:t>指导做好劝返工作。对经学校多次劝返无法劝返的，由乡镇中心校（教</w:t>
      </w:r>
      <w:r>
        <w:rPr>
          <w:spacing w:val="6"/>
          <w:sz w:val="28"/>
          <w:szCs w:val="28"/>
        </w:rPr>
        <w:t>管中心）及时向乡镇人民政府和县级教育行政部门报告学生辍学情</w:t>
      </w:r>
      <w:r>
        <w:rPr>
          <w:sz w:val="28"/>
          <w:szCs w:val="28"/>
        </w:rPr>
        <w:t>况，乡镇人民政府和县级教育行政部门在接到学生辍学情况</w:t>
      </w:r>
      <w:r>
        <w:rPr>
          <w:spacing w:val="-1"/>
          <w:sz w:val="28"/>
          <w:szCs w:val="28"/>
        </w:rPr>
        <w:t>报告后，应根据学生辍学情况组织相关部门立即开展劝返工作。</w:t>
      </w:r>
    </w:p>
    <w:p w14:paraId="35B04947">
      <w:pPr>
        <w:pStyle w:val="2"/>
        <w:spacing w:before="41" w:line="408" w:lineRule="auto"/>
        <w:ind w:left="23" w:right="98" w:firstLine="285"/>
        <w:jc w:val="both"/>
        <w:rPr>
          <w:sz w:val="28"/>
          <w:szCs w:val="28"/>
        </w:rPr>
      </w:pPr>
      <w:r>
        <w:rPr>
          <w:rFonts w:ascii="Calibri" w:hAnsi="Calibri" w:eastAsia="Calibri" w:cs="Calibri"/>
          <w:spacing w:val="-1"/>
          <w:sz w:val="28"/>
          <w:szCs w:val="28"/>
        </w:rPr>
        <w:t>6.</w:t>
      </w:r>
      <w:r>
        <w:rPr>
          <w:spacing w:val="-1"/>
          <w:sz w:val="28"/>
          <w:szCs w:val="28"/>
        </w:rPr>
        <w:t>健全协同劝返机制。对省内户籍所在地</w:t>
      </w:r>
      <w:r>
        <w:rPr>
          <w:spacing w:val="-2"/>
          <w:sz w:val="28"/>
          <w:szCs w:val="28"/>
        </w:rPr>
        <w:t>与学籍所在地不一致的疑</w:t>
      </w:r>
      <w:r>
        <w:rPr>
          <w:sz w:val="28"/>
          <w:szCs w:val="28"/>
        </w:rPr>
        <w:t xml:space="preserve"> </w:t>
      </w:r>
      <w:r>
        <w:rPr>
          <w:spacing w:val="-4"/>
          <w:sz w:val="28"/>
          <w:szCs w:val="28"/>
        </w:rPr>
        <w:t>似辍学学生，学籍所在地教育行政部门和相关学校应在第一时间内开</w:t>
      </w:r>
      <w:r>
        <w:rPr>
          <w:spacing w:val="15"/>
          <w:sz w:val="28"/>
          <w:szCs w:val="28"/>
        </w:rPr>
        <w:t xml:space="preserve"> </w:t>
      </w:r>
      <w:r>
        <w:rPr>
          <w:spacing w:val="-4"/>
          <w:sz w:val="28"/>
          <w:szCs w:val="28"/>
        </w:rPr>
        <w:t>展劝返复学工作，及时将经多次劝返仍未复学的辍学学生情况函告户</w:t>
      </w:r>
      <w:r>
        <w:rPr>
          <w:spacing w:val="15"/>
          <w:sz w:val="28"/>
          <w:szCs w:val="28"/>
        </w:rPr>
        <w:t xml:space="preserve"> </w:t>
      </w:r>
      <w:r>
        <w:rPr>
          <w:spacing w:val="-4"/>
          <w:sz w:val="28"/>
          <w:szCs w:val="28"/>
        </w:rPr>
        <w:t>籍所在地人民政府或教育行政部门。户籍所在地人民政府或教育行政</w:t>
      </w:r>
      <w:r>
        <w:rPr>
          <w:spacing w:val="15"/>
          <w:sz w:val="28"/>
          <w:szCs w:val="28"/>
        </w:rPr>
        <w:t xml:space="preserve"> </w:t>
      </w:r>
      <w:r>
        <w:rPr>
          <w:spacing w:val="-4"/>
          <w:sz w:val="28"/>
          <w:szCs w:val="28"/>
        </w:rPr>
        <w:t>部门应积极做好户籍适龄儿童在外就读辍学学生的劝返复学工作，在</w:t>
      </w:r>
      <w:r>
        <w:rPr>
          <w:spacing w:val="15"/>
          <w:sz w:val="28"/>
          <w:szCs w:val="28"/>
        </w:rPr>
        <w:t xml:space="preserve"> </w:t>
      </w:r>
      <w:r>
        <w:rPr>
          <w:spacing w:val="5"/>
          <w:sz w:val="28"/>
          <w:szCs w:val="28"/>
        </w:rPr>
        <w:t>收到函件</w:t>
      </w:r>
      <w:r>
        <w:rPr>
          <w:spacing w:val="-50"/>
          <w:sz w:val="28"/>
          <w:szCs w:val="28"/>
        </w:rPr>
        <w:t xml:space="preserve"> </w:t>
      </w:r>
      <w:r>
        <w:rPr>
          <w:rFonts w:ascii="Calibri" w:hAnsi="Calibri" w:eastAsia="Calibri" w:cs="Calibri"/>
          <w:spacing w:val="5"/>
          <w:sz w:val="28"/>
          <w:szCs w:val="28"/>
        </w:rPr>
        <w:t>5</w:t>
      </w:r>
      <w:r>
        <w:rPr>
          <w:rFonts w:ascii="Calibri" w:hAnsi="Calibri" w:eastAsia="Calibri" w:cs="Calibri"/>
          <w:spacing w:val="22"/>
          <w:sz w:val="28"/>
          <w:szCs w:val="28"/>
        </w:rPr>
        <w:t xml:space="preserve"> </w:t>
      </w:r>
      <w:r>
        <w:rPr>
          <w:spacing w:val="5"/>
          <w:sz w:val="28"/>
          <w:szCs w:val="28"/>
        </w:rPr>
        <w:t>个工作日内将劝返情况及时告知学籍所</w:t>
      </w:r>
      <w:r>
        <w:rPr>
          <w:spacing w:val="4"/>
          <w:sz w:val="28"/>
          <w:szCs w:val="28"/>
        </w:rPr>
        <w:t>在地教育行政部</w:t>
      </w:r>
      <w:r>
        <w:rPr>
          <w:sz w:val="28"/>
          <w:szCs w:val="28"/>
        </w:rPr>
        <w:t xml:space="preserve"> </w:t>
      </w:r>
      <w:r>
        <w:rPr>
          <w:spacing w:val="-4"/>
          <w:sz w:val="28"/>
          <w:szCs w:val="28"/>
        </w:rPr>
        <w:t>门及相关学校。任何学校不得拒收劝返复学的学生，对愿意返回户籍</w:t>
      </w:r>
      <w:r>
        <w:rPr>
          <w:spacing w:val="15"/>
          <w:sz w:val="28"/>
          <w:szCs w:val="28"/>
        </w:rPr>
        <w:t xml:space="preserve"> </w:t>
      </w:r>
      <w:r>
        <w:rPr>
          <w:spacing w:val="-1"/>
          <w:sz w:val="28"/>
          <w:szCs w:val="28"/>
        </w:rPr>
        <w:t>地就读的，由县级教育行政部门统筹安排就读学校。</w:t>
      </w:r>
    </w:p>
    <w:p w14:paraId="3386A71D">
      <w:pPr>
        <w:pStyle w:val="2"/>
        <w:spacing w:before="40" w:line="402" w:lineRule="auto"/>
        <w:ind w:left="26" w:right="98" w:firstLine="282"/>
        <w:jc w:val="both"/>
        <w:rPr>
          <w:sz w:val="28"/>
          <w:szCs w:val="28"/>
        </w:rPr>
      </w:pPr>
      <w:r>
        <w:rPr>
          <w:rFonts w:ascii="Calibri" w:hAnsi="Calibri" w:eastAsia="Calibri" w:cs="Calibri"/>
          <w:spacing w:val="8"/>
          <w:sz w:val="28"/>
          <w:szCs w:val="28"/>
        </w:rPr>
        <w:t>7.</w:t>
      </w:r>
      <w:r>
        <w:rPr>
          <w:spacing w:val="8"/>
          <w:sz w:val="28"/>
          <w:szCs w:val="28"/>
        </w:rPr>
        <w:t xml:space="preserve">落实整班移交要求。整班移交工作主要在县级人民政府的领导 </w:t>
      </w:r>
      <w:r>
        <w:rPr>
          <w:spacing w:val="-4"/>
          <w:sz w:val="28"/>
          <w:szCs w:val="28"/>
        </w:rPr>
        <w:t>下，乡（镇）人民政府、县级教育行政部门、义务教育阶段学校密切</w:t>
      </w:r>
      <w:r>
        <w:rPr>
          <w:spacing w:val="13"/>
          <w:sz w:val="28"/>
          <w:szCs w:val="28"/>
        </w:rPr>
        <w:t xml:space="preserve"> </w:t>
      </w:r>
      <w:r>
        <w:rPr>
          <w:spacing w:val="-4"/>
          <w:sz w:val="28"/>
          <w:szCs w:val="28"/>
        </w:rPr>
        <w:t>协作、共同配合下完成。移交学校要全面准确地报告小学六年级学生</w:t>
      </w:r>
    </w:p>
    <w:p w14:paraId="37AE1DBE">
      <w:pPr>
        <w:spacing w:line="402" w:lineRule="auto"/>
        <w:rPr>
          <w:sz w:val="28"/>
          <w:szCs w:val="28"/>
        </w:rPr>
        <w:sectPr>
          <w:footerReference r:id="rId43" w:type="default"/>
          <w:pgSz w:w="11906" w:h="16839"/>
          <w:pgMar w:top="400" w:right="1699" w:bottom="1129" w:left="1785" w:header="0" w:footer="871" w:gutter="0"/>
          <w:cols w:space="720" w:num="1"/>
        </w:sectPr>
      </w:pPr>
    </w:p>
    <w:p w14:paraId="0A6C5675">
      <w:pPr>
        <w:spacing w:line="279" w:lineRule="auto"/>
        <w:rPr>
          <w:rFonts w:ascii="Arial"/>
          <w:sz w:val="21"/>
        </w:rPr>
      </w:pPr>
    </w:p>
    <w:p w14:paraId="60C6DCC7">
      <w:pPr>
        <w:spacing w:line="279" w:lineRule="auto"/>
        <w:rPr>
          <w:rFonts w:ascii="Arial"/>
          <w:sz w:val="21"/>
        </w:rPr>
      </w:pPr>
    </w:p>
    <w:p w14:paraId="48368602">
      <w:pPr>
        <w:spacing w:line="279" w:lineRule="auto"/>
        <w:rPr>
          <w:rFonts w:ascii="Arial"/>
          <w:sz w:val="21"/>
        </w:rPr>
      </w:pPr>
    </w:p>
    <w:p w14:paraId="32C7BEF4">
      <w:pPr>
        <w:spacing w:line="279" w:lineRule="auto"/>
        <w:rPr>
          <w:rFonts w:ascii="Arial"/>
          <w:sz w:val="21"/>
        </w:rPr>
      </w:pPr>
    </w:p>
    <w:p w14:paraId="06C54A7A">
      <w:pPr>
        <w:pStyle w:val="2"/>
        <w:spacing w:before="91" w:line="404" w:lineRule="auto"/>
        <w:ind w:left="23" w:right="95" w:hanging="1"/>
        <w:jc w:val="both"/>
        <w:rPr>
          <w:sz w:val="28"/>
          <w:szCs w:val="28"/>
        </w:rPr>
      </w:pPr>
      <w:r>
        <w:rPr>
          <w:spacing w:val="-3"/>
          <w:sz w:val="28"/>
          <w:szCs w:val="28"/>
        </w:rPr>
        <w:t>情况底数，全面掌握小学六年级毕业生去向</w:t>
      </w:r>
      <w:r>
        <w:rPr>
          <w:spacing w:val="-4"/>
          <w:sz w:val="28"/>
          <w:szCs w:val="28"/>
        </w:rPr>
        <w:t>，并及时向乡（镇）人民</w:t>
      </w:r>
      <w:r>
        <w:rPr>
          <w:sz w:val="28"/>
          <w:szCs w:val="28"/>
        </w:rPr>
        <w:t xml:space="preserve"> </w:t>
      </w:r>
      <w:r>
        <w:rPr>
          <w:spacing w:val="-4"/>
          <w:sz w:val="28"/>
          <w:szCs w:val="28"/>
        </w:rPr>
        <w:t>政府报告，积极配合做好辍学学生的劝返复学工作。接收学校要提前</w:t>
      </w:r>
      <w:r>
        <w:rPr>
          <w:spacing w:val="15"/>
          <w:sz w:val="28"/>
          <w:szCs w:val="28"/>
        </w:rPr>
        <w:t xml:space="preserve"> </w:t>
      </w:r>
      <w:r>
        <w:rPr>
          <w:spacing w:val="-4"/>
          <w:sz w:val="28"/>
          <w:szCs w:val="28"/>
        </w:rPr>
        <w:t>做好接收工作，无条件接收移交学生入学，及时向移交学校反馈学生</w:t>
      </w:r>
      <w:r>
        <w:rPr>
          <w:spacing w:val="15"/>
          <w:sz w:val="28"/>
          <w:szCs w:val="28"/>
        </w:rPr>
        <w:t xml:space="preserve"> </w:t>
      </w:r>
      <w:r>
        <w:rPr>
          <w:spacing w:val="-1"/>
          <w:sz w:val="28"/>
          <w:szCs w:val="28"/>
        </w:rPr>
        <w:t>入学报到情况，并及时向乡（镇）人民政府报告。</w:t>
      </w:r>
    </w:p>
    <w:p w14:paraId="2CB0FA82">
      <w:pPr>
        <w:pStyle w:val="2"/>
        <w:spacing w:before="42" w:line="408" w:lineRule="auto"/>
        <w:ind w:left="23" w:firstLine="282"/>
        <w:jc w:val="both"/>
        <w:rPr>
          <w:sz w:val="28"/>
          <w:szCs w:val="28"/>
        </w:rPr>
      </w:pPr>
      <w:r>
        <w:rPr>
          <w:rFonts w:ascii="Calibri" w:hAnsi="Calibri" w:eastAsia="Calibri" w:cs="Calibri"/>
          <w:spacing w:val="7"/>
          <w:sz w:val="28"/>
          <w:szCs w:val="28"/>
        </w:rPr>
        <w:t>8.</w:t>
      </w:r>
      <w:r>
        <w:rPr>
          <w:rFonts w:ascii="Calibri" w:hAnsi="Calibri" w:eastAsia="Calibri" w:cs="Calibri"/>
          <w:spacing w:val="-24"/>
          <w:sz w:val="28"/>
          <w:szCs w:val="28"/>
        </w:rPr>
        <w:t xml:space="preserve"> </w:t>
      </w:r>
      <w:r>
        <w:rPr>
          <w:spacing w:val="7"/>
          <w:sz w:val="28"/>
          <w:szCs w:val="28"/>
        </w:rPr>
        <w:t>定期召开联席会议。县级人民政府建立由政府分管领导为召集</w:t>
      </w:r>
      <w:r>
        <w:rPr>
          <w:sz w:val="28"/>
          <w:szCs w:val="28"/>
        </w:rPr>
        <w:t xml:space="preserve"> </w:t>
      </w:r>
      <w:r>
        <w:rPr>
          <w:spacing w:val="-3"/>
          <w:sz w:val="28"/>
          <w:szCs w:val="28"/>
        </w:rPr>
        <w:t>人，教育、发展改革、公安、司法、财政、人</w:t>
      </w:r>
      <w:r>
        <w:rPr>
          <w:spacing w:val="-4"/>
          <w:sz w:val="28"/>
          <w:szCs w:val="28"/>
        </w:rPr>
        <w:t>力资源社会保障、市场</w:t>
      </w:r>
      <w:r>
        <w:rPr>
          <w:sz w:val="28"/>
          <w:szCs w:val="28"/>
        </w:rPr>
        <w:t xml:space="preserve"> </w:t>
      </w:r>
      <w:r>
        <w:rPr>
          <w:spacing w:val="-4"/>
          <w:sz w:val="28"/>
          <w:szCs w:val="28"/>
        </w:rPr>
        <w:t>监管、共青团、妇联等部门负责人为成员的控辍保学工作联席会议制</w:t>
      </w:r>
      <w:r>
        <w:rPr>
          <w:spacing w:val="15"/>
          <w:sz w:val="28"/>
          <w:szCs w:val="28"/>
        </w:rPr>
        <w:t xml:space="preserve"> </w:t>
      </w:r>
      <w:r>
        <w:rPr>
          <w:sz w:val="28"/>
          <w:szCs w:val="28"/>
        </w:rPr>
        <w:t>度。每半年至少召开一次联席会议，原则上在每学期</w:t>
      </w:r>
      <w:r>
        <w:rPr>
          <w:spacing w:val="-1"/>
          <w:sz w:val="28"/>
          <w:szCs w:val="28"/>
        </w:rPr>
        <w:t>开学前后召开，</w:t>
      </w:r>
      <w:r>
        <w:rPr>
          <w:sz w:val="28"/>
          <w:szCs w:val="28"/>
        </w:rPr>
        <w:t xml:space="preserve"> </w:t>
      </w:r>
      <w:r>
        <w:rPr>
          <w:spacing w:val="-4"/>
          <w:sz w:val="28"/>
          <w:szCs w:val="28"/>
        </w:rPr>
        <w:t>重点研究解决控辍保学工作中的重点和难点问题，组织联合专项执法</w:t>
      </w:r>
      <w:r>
        <w:rPr>
          <w:spacing w:val="15"/>
          <w:sz w:val="28"/>
          <w:szCs w:val="28"/>
        </w:rPr>
        <w:t xml:space="preserve"> </w:t>
      </w:r>
      <w:r>
        <w:rPr>
          <w:spacing w:val="-9"/>
          <w:sz w:val="28"/>
          <w:szCs w:val="28"/>
        </w:rPr>
        <w:t>行动，加大行政督促劝返复学力度，综合运用感情的</w:t>
      </w:r>
      <w:r>
        <w:rPr>
          <w:spacing w:val="-10"/>
          <w:sz w:val="28"/>
          <w:szCs w:val="28"/>
        </w:rPr>
        <w:t>、经济的行政的、</w:t>
      </w:r>
      <w:r>
        <w:rPr>
          <w:sz w:val="28"/>
          <w:szCs w:val="28"/>
        </w:rPr>
        <w:t xml:space="preserve"> </w:t>
      </w:r>
      <w:r>
        <w:rPr>
          <w:spacing w:val="-4"/>
          <w:sz w:val="28"/>
          <w:szCs w:val="28"/>
        </w:rPr>
        <w:t>法律的等多种方式做好劝返复学工作，防止辍学反弹。（三）进一步</w:t>
      </w:r>
      <w:r>
        <w:rPr>
          <w:spacing w:val="15"/>
          <w:sz w:val="28"/>
          <w:szCs w:val="28"/>
        </w:rPr>
        <w:t xml:space="preserve"> </w:t>
      </w:r>
      <w:r>
        <w:rPr>
          <w:spacing w:val="-1"/>
          <w:sz w:val="28"/>
          <w:szCs w:val="28"/>
        </w:rPr>
        <w:t>优化机制，实现常态动态清零</w:t>
      </w:r>
    </w:p>
    <w:p w14:paraId="0BEED09E">
      <w:pPr>
        <w:pStyle w:val="2"/>
        <w:spacing w:before="41" w:line="407" w:lineRule="auto"/>
        <w:ind w:left="23" w:right="93" w:firstLine="282"/>
        <w:jc w:val="both"/>
        <w:rPr>
          <w:sz w:val="28"/>
          <w:szCs w:val="28"/>
        </w:rPr>
      </w:pPr>
      <w:r>
        <w:rPr>
          <w:rFonts w:ascii="Calibri" w:hAnsi="Calibri" w:eastAsia="Calibri" w:cs="Calibri"/>
          <w:spacing w:val="-1"/>
          <w:sz w:val="28"/>
          <w:szCs w:val="28"/>
        </w:rPr>
        <w:t>9.</w:t>
      </w:r>
      <w:r>
        <w:rPr>
          <w:spacing w:val="-1"/>
          <w:sz w:val="28"/>
          <w:szCs w:val="28"/>
        </w:rPr>
        <w:t>及时更新就读台账。县级人民政府是控辍保学责</w:t>
      </w:r>
      <w:r>
        <w:rPr>
          <w:spacing w:val="-2"/>
          <w:sz w:val="28"/>
          <w:szCs w:val="28"/>
        </w:rPr>
        <w:t>任主体，应全面</w:t>
      </w:r>
      <w:r>
        <w:rPr>
          <w:sz w:val="28"/>
          <w:szCs w:val="28"/>
        </w:rPr>
        <w:t xml:space="preserve"> </w:t>
      </w:r>
      <w:r>
        <w:rPr>
          <w:spacing w:val="-4"/>
          <w:sz w:val="28"/>
          <w:szCs w:val="28"/>
        </w:rPr>
        <w:t>掌握户籍适龄人口在区域内外就读情况。每年秋季学期开学前，县级</w:t>
      </w:r>
      <w:r>
        <w:rPr>
          <w:spacing w:val="15"/>
          <w:sz w:val="28"/>
          <w:szCs w:val="28"/>
        </w:rPr>
        <w:t xml:space="preserve"> </w:t>
      </w:r>
      <w:r>
        <w:rPr>
          <w:spacing w:val="-4"/>
          <w:sz w:val="28"/>
          <w:szCs w:val="28"/>
        </w:rPr>
        <w:t>人民政府应督促教育、公安等部门指导各乡（镇）、村委会及时跟踪</w:t>
      </w:r>
      <w:r>
        <w:rPr>
          <w:spacing w:val="18"/>
          <w:sz w:val="28"/>
          <w:szCs w:val="28"/>
        </w:rPr>
        <w:t xml:space="preserve"> </w:t>
      </w:r>
      <w:r>
        <w:rPr>
          <w:spacing w:val="-4"/>
          <w:sz w:val="28"/>
          <w:szCs w:val="28"/>
        </w:rPr>
        <w:t>掌握适龄儿童入学安置情况，准确掌握适龄人口在区域内和区域外就</w:t>
      </w:r>
      <w:r>
        <w:rPr>
          <w:spacing w:val="15"/>
          <w:sz w:val="28"/>
          <w:szCs w:val="28"/>
        </w:rPr>
        <w:t xml:space="preserve"> </w:t>
      </w:r>
      <w:r>
        <w:rPr>
          <w:spacing w:val="1"/>
          <w:sz w:val="28"/>
          <w:szCs w:val="28"/>
        </w:rPr>
        <w:t>读情况、残疾儿童入学安置情况，于当年</w:t>
      </w:r>
      <w:r>
        <w:rPr>
          <w:spacing w:val="-57"/>
          <w:sz w:val="28"/>
          <w:szCs w:val="28"/>
        </w:rPr>
        <w:t xml:space="preserve"> </w:t>
      </w:r>
      <w:r>
        <w:rPr>
          <w:rFonts w:ascii="Calibri" w:hAnsi="Calibri" w:eastAsia="Calibri" w:cs="Calibri"/>
          <w:spacing w:val="1"/>
          <w:sz w:val="28"/>
          <w:szCs w:val="28"/>
        </w:rPr>
        <w:t>9</w:t>
      </w:r>
      <w:r>
        <w:rPr>
          <w:rFonts w:ascii="Calibri" w:hAnsi="Calibri" w:eastAsia="Calibri" w:cs="Calibri"/>
          <w:spacing w:val="28"/>
          <w:sz w:val="28"/>
          <w:szCs w:val="28"/>
        </w:rPr>
        <w:t xml:space="preserve"> </w:t>
      </w:r>
      <w:r>
        <w:rPr>
          <w:spacing w:val="1"/>
          <w:sz w:val="28"/>
          <w:szCs w:val="28"/>
        </w:rPr>
        <w:t>月</w:t>
      </w:r>
      <w:r>
        <w:rPr>
          <w:sz w:val="28"/>
          <w:szCs w:val="28"/>
        </w:rPr>
        <w:t>底前更新</w:t>
      </w:r>
      <w:r>
        <w:rPr>
          <w:spacing w:val="-54"/>
          <w:sz w:val="28"/>
          <w:szCs w:val="28"/>
        </w:rPr>
        <w:t xml:space="preserve"> </w:t>
      </w:r>
      <w:r>
        <w:rPr>
          <w:rFonts w:ascii="Calibri" w:hAnsi="Calibri" w:eastAsia="Calibri" w:cs="Calibri"/>
          <w:sz w:val="28"/>
          <w:szCs w:val="28"/>
        </w:rPr>
        <w:t>6-16</w:t>
      </w:r>
      <w:r>
        <w:rPr>
          <w:rFonts w:ascii="Calibri" w:hAnsi="Calibri" w:eastAsia="Calibri" w:cs="Calibri"/>
          <w:spacing w:val="23"/>
          <w:sz w:val="28"/>
          <w:szCs w:val="28"/>
        </w:rPr>
        <w:t xml:space="preserve"> </w:t>
      </w:r>
      <w:r>
        <w:rPr>
          <w:sz w:val="28"/>
          <w:szCs w:val="28"/>
        </w:rPr>
        <w:t xml:space="preserve">周岁适 </w:t>
      </w:r>
      <w:r>
        <w:rPr>
          <w:spacing w:val="-2"/>
          <w:sz w:val="28"/>
          <w:szCs w:val="28"/>
        </w:rPr>
        <w:t>龄人口就读台账。</w:t>
      </w:r>
    </w:p>
    <w:p w14:paraId="68CE61AC">
      <w:pPr>
        <w:pStyle w:val="2"/>
        <w:spacing w:before="38" w:line="405" w:lineRule="auto"/>
        <w:ind w:left="23" w:right="19" w:firstLine="294"/>
        <w:jc w:val="both"/>
        <w:rPr>
          <w:sz w:val="28"/>
          <w:szCs w:val="28"/>
        </w:rPr>
      </w:pPr>
      <w:r>
        <w:rPr>
          <w:rFonts w:ascii="Calibri" w:hAnsi="Calibri" w:eastAsia="Calibri" w:cs="Calibri"/>
          <w:spacing w:val="-3"/>
          <w:sz w:val="28"/>
          <w:szCs w:val="28"/>
        </w:rPr>
        <w:t>10.</w:t>
      </w:r>
      <w:r>
        <w:rPr>
          <w:spacing w:val="-3"/>
          <w:sz w:val="28"/>
          <w:szCs w:val="28"/>
        </w:rPr>
        <w:t>常态宣传法规政策。紧紧抓住招生入学关键环节，每年</w:t>
      </w:r>
      <w:r>
        <w:rPr>
          <w:spacing w:val="-49"/>
          <w:sz w:val="28"/>
          <w:szCs w:val="28"/>
        </w:rPr>
        <w:t xml:space="preserve"> </w:t>
      </w:r>
      <w:r>
        <w:rPr>
          <w:rFonts w:ascii="Calibri" w:hAnsi="Calibri" w:eastAsia="Calibri" w:cs="Calibri"/>
          <w:spacing w:val="-3"/>
          <w:sz w:val="28"/>
          <w:szCs w:val="28"/>
        </w:rPr>
        <w:t>2</w:t>
      </w:r>
      <w:r>
        <w:rPr>
          <w:rFonts w:ascii="Calibri" w:hAnsi="Calibri" w:eastAsia="Calibri" w:cs="Calibri"/>
          <w:spacing w:val="26"/>
          <w:sz w:val="28"/>
          <w:szCs w:val="28"/>
        </w:rPr>
        <w:t xml:space="preserve"> </w:t>
      </w:r>
      <w:r>
        <w:rPr>
          <w:spacing w:val="-3"/>
          <w:sz w:val="28"/>
          <w:szCs w:val="28"/>
        </w:rPr>
        <w:t>月、</w:t>
      </w:r>
      <w:r>
        <w:rPr>
          <w:rFonts w:ascii="Calibri" w:hAnsi="Calibri" w:eastAsia="Calibri" w:cs="Calibri"/>
          <w:spacing w:val="-3"/>
          <w:sz w:val="28"/>
          <w:szCs w:val="28"/>
        </w:rPr>
        <w:t>8</w:t>
      </w:r>
      <w:r>
        <w:rPr>
          <w:rFonts w:ascii="Calibri" w:hAnsi="Calibri" w:eastAsia="Calibri" w:cs="Calibri"/>
          <w:sz w:val="28"/>
          <w:szCs w:val="28"/>
        </w:rPr>
        <w:t xml:space="preserve">  </w:t>
      </w:r>
      <w:r>
        <w:rPr>
          <w:spacing w:val="-10"/>
          <w:sz w:val="28"/>
          <w:szCs w:val="28"/>
        </w:rPr>
        <w:t>月为控辍保学宣传月，坚持控辍保学与招生入学工作同部署、同落实，</w:t>
      </w:r>
      <w:r>
        <w:rPr>
          <w:spacing w:val="4"/>
          <w:sz w:val="28"/>
          <w:szCs w:val="28"/>
        </w:rPr>
        <w:t xml:space="preserve"> </w:t>
      </w:r>
      <w:r>
        <w:rPr>
          <w:spacing w:val="-4"/>
          <w:sz w:val="28"/>
          <w:szCs w:val="28"/>
        </w:rPr>
        <w:t>在每学期开学前集中开展控辍保学政策宣传，创新形式、贴近生活实</w:t>
      </w:r>
      <w:r>
        <w:rPr>
          <w:spacing w:val="15"/>
          <w:sz w:val="28"/>
          <w:szCs w:val="28"/>
        </w:rPr>
        <w:t xml:space="preserve"> </w:t>
      </w:r>
      <w:r>
        <w:rPr>
          <w:spacing w:val="-3"/>
          <w:sz w:val="28"/>
          <w:szCs w:val="28"/>
        </w:rPr>
        <w:t>际地加强对《中华人民共和国义务教育法》</w:t>
      </w:r>
      <w:r>
        <w:rPr>
          <w:spacing w:val="-4"/>
          <w:sz w:val="28"/>
          <w:szCs w:val="28"/>
        </w:rPr>
        <w:t>《中华人民共和国未成年</w:t>
      </w:r>
    </w:p>
    <w:p w14:paraId="68C89786">
      <w:pPr>
        <w:spacing w:line="405" w:lineRule="auto"/>
        <w:rPr>
          <w:sz w:val="28"/>
          <w:szCs w:val="28"/>
        </w:rPr>
        <w:sectPr>
          <w:footerReference r:id="rId44" w:type="default"/>
          <w:pgSz w:w="11906" w:h="16839"/>
          <w:pgMar w:top="400" w:right="1701" w:bottom="1129" w:left="1785" w:header="0" w:footer="871" w:gutter="0"/>
          <w:cols w:space="720" w:num="1"/>
        </w:sectPr>
      </w:pPr>
    </w:p>
    <w:p w14:paraId="76E9F2C2">
      <w:pPr>
        <w:spacing w:line="278" w:lineRule="auto"/>
        <w:rPr>
          <w:rFonts w:ascii="Arial"/>
          <w:sz w:val="21"/>
        </w:rPr>
      </w:pPr>
    </w:p>
    <w:p w14:paraId="54E11903">
      <w:pPr>
        <w:spacing w:line="278" w:lineRule="auto"/>
        <w:rPr>
          <w:rFonts w:ascii="Arial"/>
          <w:sz w:val="21"/>
        </w:rPr>
      </w:pPr>
    </w:p>
    <w:p w14:paraId="469007A0">
      <w:pPr>
        <w:spacing w:line="278" w:lineRule="auto"/>
        <w:rPr>
          <w:rFonts w:ascii="Arial"/>
          <w:sz w:val="21"/>
        </w:rPr>
      </w:pPr>
    </w:p>
    <w:p w14:paraId="5A0F5A19">
      <w:pPr>
        <w:spacing w:line="279" w:lineRule="auto"/>
        <w:rPr>
          <w:rFonts w:ascii="Arial"/>
          <w:sz w:val="21"/>
        </w:rPr>
      </w:pPr>
    </w:p>
    <w:p w14:paraId="1C529C43">
      <w:pPr>
        <w:pStyle w:val="2"/>
        <w:spacing w:before="91" w:line="407" w:lineRule="auto"/>
        <w:ind w:left="25" w:right="180" w:firstLine="2"/>
        <w:jc w:val="both"/>
        <w:rPr>
          <w:sz w:val="28"/>
          <w:szCs w:val="28"/>
        </w:rPr>
      </w:pPr>
      <w:bookmarkStart w:id="33" w:name="bookmark31"/>
      <w:bookmarkEnd w:id="33"/>
      <w:r>
        <w:rPr>
          <w:spacing w:val="-4"/>
          <w:sz w:val="28"/>
          <w:szCs w:val="28"/>
        </w:rPr>
        <w:t>人保护法》《中华人民共和国劳动法》《中华人民共和国民法典》等</w:t>
      </w:r>
      <w:r>
        <w:rPr>
          <w:spacing w:val="14"/>
          <w:sz w:val="28"/>
          <w:szCs w:val="28"/>
        </w:rPr>
        <w:t xml:space="preserve"> </w:t>
      </w:r>
      <w:r>
        <w:rPr>
          <w:spacing w:val="-4"/>
          <w:sz w:val="28"/>
          <w:szCs w:val="28"/>
        </w:rPr>
        <w:t>法律法规的宣传教育，切实增强人民群众的法律意识，引导广大群众</w:t>
      </w:r>
      <w:r>
        <w:rPr>
          <w:spacing w:val="14"/>
          <w:sz w:val="28"/>
          <w:szCs w:val="28"/>
        </w:rPr>
        <w:t xml:space="preserve"> </w:t>
      </w:r>
      <w:r>
        <w:rPr>
          <w:spacing w:val="-4"/>
          <w:sz w:val="28"/>
          <w:szCs w:val="28"/>
        </w:rPr>
        <w:t>尊重和保护适龄儿童少年依法接受义务教育的权利。鼓励各地依照法</w:t>
      </w:r>
      <w:r>
        <w:rPr>
          <w:spacing w:val="14"/>
          <w:sz w:val="28"/>
          <w:szCs w:val="28"/>
        </w:rPr>
        <w:t xml:space="preserve"> </w:t>
      </w:r>
      <w:r>
        <w:rPr>
          <w:spacing w:val="-2"/>
          <w:sz w:val="28"/>
          <w:szCs w:val="28"/>
        </w:rPr>
        <w:t>律法规规定，结合实际完善运用法律手段做好劝返复学的工作举措。</w:t>
      </w:r>
      <w:r>
        <w:rPr>
          <w:spacing w:val="8"/>
          <w:sz w:val="28"/>
          <w:szCs w:val="28"/>
        </w:rPr>
        <w:t xml:space="preserve"> </w:t>
      </w:r>
      <w:r>
        <w:rPr>
          <w:spacing w:val="-4"/>
          <w:sz w:val="28"/>
          <w:szCs w:val="28"/>
        </w:rPr>
        <w:t>要定期开展控辍保学专项行动，坚决禁止各种违法违规导致的辍学现</w:t>
      </w:r>
      <w:r>
        <w:rPr>
          <w:spacing w:val="14"/>
          <w:sz w:val="28"/>
          <w:szCs w:val="28"/>
        </w:rPr>
        <w:t xml:space="preserve"> </w:t>
      </w:r>
      <w:r>
        <w:rPr>
          <w:spacing w:val="-5"/>
          <w:sz w:val="28"/>
          <w:szCs w:val="28"/>
        </w:rPr>
        <w:t>象。</w:t>
      </w:r>
    </w:p>
    <w:p w14:paraId="62B6CAD0">
      <w:pPr>
        <w:pStyle w:val="2"/>
        <w:spacing w:before="41" w:line="406" w:lineRule="auto"/>
        <w:ind w:left="25" w:right="228" w:firstLine="293"/>
        <w:jc w:val="both"/>
        <w:rPr>
          <w:sz w:val="28"/>
          <w:szCs w:val="28"/>
        </w:rPr>
      </w:pPr>
      <w:r>
        <w:rPr>
          <w:rFonts w:ascii="Calibri" w:hAnsi="Calibri" w:eastAsia="Calibri" w:cs="Calibri"/>
          <w:sz w:val="28"/>
          <w:szCs w:val="28"/>
        </w:rPr>
        <w:t>11.</w:t>
      </w:r>
      <w:r>
        <w:rPr>
          <w:sz w:val="28"/>
          <w:szCs w:val="28"/>
        </w:rPr>
        <w:t>及时落实教育资助。要严格落实“</w:t>
      </w:r>
      <w:r>
        <w:rPr>
          <w:spacing w:val="-91"/>
          <w:sz w:val="28"/>
          <w:szCs w:val="28"/>
        </w:rPr>
        <w:t xml:space="preserve"> </w:t>
      </w:r>
      <w:r>
        <w:rPr>
          <w:sz w:val="28"/>
          <w:szCs w:val="28"/>
        </w:rPr>
        <w:t>四个不摘</w:t>
      </w:r>
      <w:r>
        <w:rPr>
          <w:spacing w:val="-98"/>
          <w:sz w:val="28"/>
          <w:szCs w:val="28"/>
        </w:rPr>
        <w:t xml:space="preserve"> </w:t>
      </w:r>
      <w:r>
        <w:rPr>
          <w:sz w:val="28"/>
          <w:szCs w:val="28"/>
        </w:rPr>
        <w:t xml:space="preserve">”要求，完善义务 </w:t>
      </w:r>
      <w:r>
        <w:rPr>
          <w:spacing w:val="-5"/>
          <w:sz w:val="28"/>
          <w:szCs w:val="28"/>
        </w:rPr>
        <w:t>教育资助工作机制，认真落实义务教育“两免一补</w:t>
      </w:r>
      <w:r>
        <w:rPr>
          <w:spacing w:val="-96"/>
          <w:sz w:val="28"/>
          <w:szCs w:val="28"/>
        </w:rPr>
        <w:t xml:space="preserve"> </w:t>
      </w:r>
      <w:r>
        <w:rPr>
          <w:spacing w:val="-5"/>
          <w:sz w:val="28"/>
          <w:szCs w:val="28"/>
        </w:rPr>
        <w:t>”、农村义务教育</w:t>
      </w:r>
      <w:r>
        <w:rPr>
          <w:sz w:val="28"/>
          <w:szCs w:val="28"/>
        </w:rPr>
        <w:t xml:space="preserve"> </w:t>
      </w:r>
      <w:r>
        <w:rPr>
          <w:spacing w:val="-5"/>
          <w:sz w:val="28"/>
          <w:szCs w:val="28"/>
        </w:rPr>
        <w:t>学生营养改善计划等惠民政策，按照“一家一案，一生一案</w:t>
      </w:r>
      <w:r>
        <w:rPr>
          <w:spacing w:val="-96"/>
          <w:sz w:val="28"/>
          <w:szCs w:val="28"/>
        </w:rPr>
        <w:t xml:space="preserve"> </w:t>
      </w:r>
      <w:r>
        <w:rPr>
          <w:spacing w:val="-5"/>
          <w:sz w:val="28"/>
          <w:szCs w:val="28"/>
        </w:rPr>
        <w:t>”制订资</w:t>
      </w:r>
      <w:r>
        <w:rPr>
          <w:sz w:val="28"/>
          <w:szCs w:val="28"/>
        </w:rPr>
        <w:t xml:space="preserve"> </w:t>
      </w:r>
      <w:r>
        <w:rPr>
          <w:spacing w:val="-4"/>
          <w:sz w:val="28"/>
          <w:szCs w:val="28"/>
        </w:rPr>
        <w:t>助方案，统筹各类扶贫、惠民政策，避免出现因学返贫、因贫辍学等</w:t>
      </w:r>
      <w:r>
        <w:rPr>
          <w:spacing w:val="17"/>
          <w:sz w:val="28"/>
          <w:szCs w:val="28"/>
        </w:rPr>
        <w:t xml:space="preserve"> </w:t>
      </w:r>
      <w:r>
        <w:rPr>
          <w:spacing w:val="-2"/>
          <w:sz w:val="28"/>
          <w:szCs w:val="28"/>
        </w:rPr>
        <w:t>现象发生。</w:t>
      </w:r>
    </w:p>
    <w:p w14:paraId="4B5086E3">
      <w:pPr>
        <w:pStyle w:val="2"/>
        <w:spacing w:before="40" w:line="407" w:lineRule="auto"/>
        <w:ind w:left="26" w:right="231" w:firstLine="292"/>
        <w:jc w:val="both"/>
        <w:rPr>
          <w:sz w:val="28"/>
          <w:szCs w:val="28"/>
        </w:rPr>
      </w:pPr>
      <w:r>
        <w:rPr>
          <w:rFonts w:ascii="Calibri" w:hAnsi="Calibri" w:eastAsia="Calibri" w:cs="Calibri"/>
          <w:spacing w:val="3"/>
          <w:sz w:val="28"/>
          <w:szCs w:val="28"/>
        </w:rPr>
        <w:t>12.</w:t>
      </w:r>
      <w:r>
        <w:rPr>
          <w:spacing w:val="3"/>
          <w:sz w:val="28"/>
          <w:szCs w:val="28"/>
        </w:rPr>
        <w:t>落实特殊关爱保护。落实中小学教师家访制度，及时准确</w:t>
      </w:r>
      <w:r>
        <w:rPr>
          <w:spacing w:val="2"/>
          <w:sz w:val="28"/>
          <w:szCs w:val="28"/>
        </w:rPr>
        <w:t>了解</w:t>
      </w:r>
      <w:r>
        <w:rPr>
          <w:sz w:val="28"/>
          <w:szCs w:val="28"/>
        </w:rPr>
        <w:t xml:space="preserve"> </w:t>
      </w:r>
      <w:r>
        <w:rPr>
          <w:spacing w:val="-4"/>
          <w:sz w:val="28"/>
          <w:szCs w:val="28"/>
        </w:rPr>
        <w:t>学生家庭境况对学生心理和学习带来的影响，加强家校沟通，提高家</w:t>
      </w:r>
      <w:r>
        <w:rPr>
          <w:spacing w:val="13"/>
          <w:sz w:val="28"/>
          <w:szCs w:val="28"/>
        </w:rPr>
        <w:t xml:space="preserve"> </w:t>
      </w:r>
      <w:r>
        <w:rPr>
          <w:spacing w:val="-4"/>
          <w:sz w:val="28"/>
          <w:szCs w:val="28"/>
        </w:rPr>
        <w:t>校共育合力。加强对留守儿童、困境儿童的关爱力度，联合民政、公</w:t>
      </w:r>
      <w:r>
        <w:rPr>
          <w:spacing w:val="15"/>
          <w:sz w:val="28"/>
          <w:szCs w:val="28"/>
        </w:rPr>
        <w:t xml:space="preserve"> </w:t>
      </w:r>
      <w:r>
        <w:rPr>
          <w:spacing w:val="-4"/>
          <w:sz w:val="28"/>
          <w:szCs w:val="28"/>
        </w:rPr>
        <w:t>安、共青团、妇联等部门及时化解面临的入学困难、化解成长中面临</w:t>
      </w:r>
      <w:r>
        <w:rPr>
          <w:spacing w:val="15"/>
          <w:sz w:val="28"/>
          <w:szCs w:val="28"/>
        </w:rPr>
        <w:t xml:space="preserve"> </w:t>
      </w:r>
      <w:r>
        <w:rPr>
          <w:spacing w:val="6"/>
          <w:sz w:val="28"/>
          <w:szCs w:val="28"/>
        </w:rPr>
        <w:t>的突出问题。坚持将进城务工人员子女优先安排到公办学校就读原</w:t>
      </w:r>
      <w:r>
        <w:rPr>
          <w:sz w:val="28"/>
          <w:szCs w:val="28"/>
        </w:rPr>
        <w:t xml:space="preserve"> </w:t>
      </w:r>
      <w:r>
        <w:rPr>
          <w:spacing w:val="-1"/>
          <w:sz w:val="28"/>
          <w:szCs w:val="28"/>
        </w:rPr>
        <w:t>则，关注和帮助进城务工人员子女融入城市生活、学习。</w:t>
      </w:r>
    </w:p>
    <w:p w14:paraId="341911EF">
      <w:pPr>
        <w:pStyle w:val="2"/>
        <w:spacing w:before="40" w:line="221" w:lineRule="auto"/>
        <w:ind w:left="25"/>
        <w:rPr>
          <w:sz w:val="28"/>
          <w:szCs w:val="28"/>
        </w:rPr>
      </w:pPr>
      <w:r>
        <w:rPr>
          <w:spacing w:val="-2"/>
          <w:sz w:val="28"/>
          <w:szCs w:val="28"/>
        </w:rPr>
        <w:t>三、保障措施</w:t>
      </w:r>
    </w:p>
    <w:p w14:paraId="0F509FC7">
      <w:pPr>
        <w:pStyle w:val="2"/>
        <w:spacing w:before="286" w:line="364" w:lineRule="auto"/>
        <w:ind w:left="23" w:firstLine="290"/>
        <w:rPr>
          <w:sz w:val="28"/>
          <w:szCs w:val="28"/>
        </w:rPr>
      </w:pPr>
      <w:r>
        <w:rPr>
          <w:spacing w:val="4"/>
          <w:sz w:val="28"/>
          <w:szCs w:val="28"/>
        </w:rPr>
        <w:t>（一）强化组织领导。县级人民政府要不断健全完善“一县一案”</w:t>
      </w:r>
      <w:r>
        <w:rPr>
          <w:spacing w:val="3"/>
          <w:sz w:val="28"/>
          <w:szCs w:val="28"/>
        </w:rPr>
        <w:t xml:space="preserve"> </w:t>
      </w:r>
      <w:r>
        <w:rPr>
          <w:spacing w:val="-6"/>
          <w:sz w:val="28"/>
          <w:szCs w:val="28"/>
        </w:rPr>
        <w:t>控辍保学工作方案，细化落实“双线</w:t>
      </w:r>
      <w:r>
        <w:rPr>
          <w:spacing w:val="-97"/>
          <w:sz w:val="28"/>
          <w:szCs w:val="28"/>
        </w:rPr>
        <w:t xml:space="preserve"> </w:t>
      </w:r>
      <w:r>
        <w:rPr>
          <w:spacing w:val="-6"/>
          <w:sz w:val="28"/>
          <w:szCs w:val="28"/>
        </w:rPr>
        <w:t>”责任制和“七长</w:t>
      </w:r>
      <w:r>
        <w:rPr>
          <w:spacing w:val="-105"/>
          <w:sz w:val="28"/>
          <w:szCs w:val="28"/>
        </w:rPr>
        <w:t xml:space="preserve"> </w:t>
      </w:r>
      <w:r>
        <w:rPr>
          <w:spacing w:val="-6"/>
          <w:sz w:val="28"/>
          <w:szCs w:val="28"/>
        </w:rPr>
        <w:t>”负责制，健</w:t>
      </w:r>
      <w:r>
        <w:rPr>
          <w:sz w:val="28"/>
          <w:szCs w:val="28"/>
        </w:rPr>
        <w:t xml:space="preserve">  </w:t>
      </w:r>
      <w:r>
        <w:rPr>
          <w:spacing w:val="-4"/>
          <w:sz w:val="28"/>
          <w:szCs w:val="28"/>
        </w:rPr>
        <w:t>全政府及有关部门、学校、家庭多方联控联保责任制。加大对义务教</w:t>
      </w:r>
      <w:r>
        <w:rPr>
          <w:spacing w:val="7"/>
          <w:sz w:val="28"/>
          <w:szCs w:val="28"/>
        </w:rPr>
        <w:t xml:space="preserve">  </w:t>
      </w:r>
      <w:r>
        <w:rPr>
          <w:spacing w:val="-4"/>
          <w:sz w:val="28"/>
          <w:szCs w:val="28"/>
        </w:rPr>
        <w:t>育的组织领导力度，改革创新激励保障机制，切实全面提高义务教育</w:t>
      </w:r>
    </w:p>
    <w:p w14:paraId="2B75466E">
      <w:pPr>
        <w:spacing w:line="364" w:lineRule="auto"/>
        <w:rPr>
          <w:sz w:val="28"/>
          <w:szCs w:val="28"/>
        </w:rPr>
        <w:sectPr>
          <w:footerReference r:id="rId45" w:type="default"/>
          <w:pgSz w:w="11906" w:h="16839"/>
          <w:pgMar w:top="400" w:right="1565" w:bottom="1127" w:left="1785" w:header="0" w:footer="871" w:gutter="0"/>
          <w:cols w:space="720" w:num="1"/>
        </w:sectPr>
      </w:pPr>
    </w:p>
    <w:p w14:paraId="239A27BC">
      <w:pPr>
        <w:spacing w:line="278" w:lineRule="auto"/>
        <w:rPr>
          <w:rFonts w:ascii="Arial"/>
          <w:sz w:val="21"/>
        </w:rPr>
      </w:pPr>
    </w:p>
    <w:p w14:paraId="05F5D9E6">
      <w:pPr>
        <w:spacing w:line="278" w:lineRule="auto"/>
        <w:rPr>
          <w:rFonts w:ascii="Arial"/>
          <w:sz w:val="21"/>
        </w:rPr>
      </w:pPr>
    </w:p>
    <w:p w14:paraId="69CEA0AB">
      <w:pPr>
        <w:spacing w:line="279" w:lineRule="auto"/>
        <w:rPr>
          <w:rFonts w:ascii="Arial"/>
          <w:sz w:val="21"/>
        </w:rPr>
      </w:pPr>
    </w:p>
    <w:p w14:paraId="15B39B69">
      <w:pPr>
        <w:spacing w:line="279" w:lineRule="auto"/>
        <w:rPr>
          <w:rFonts w:ascii="Arial"/>
          <w:sz w:val="21"/>
        </w:rPr>
      </w:pPr>
    </w:p>
    <w:p w14:paraId="52ADB4C7">
      <w:pPr>
        <w:pStyle w:val="2"/>
        <w:spacing w:before="91" w:line="221" w:lineRule="auto"/>
        <w:ind w:left="26"/>
        <w:rPr>
          <w:sz w:val="28"/>
          <w:szCs w:val="28"/>
        </w:rPr>
      </w:pPr>
      <w:r>
        <w:rPr>
          <w:spacing w:val="-1"/>
          <w:sz w:val="28"/>
          <w:szCs w:val="28"/>
        </w:rPr>
        <w:t>质量，不断提高质量控辍能力水平。</w:t>
      </w:r>
    </w:p>
    <w:p w14:paraId="45754E10">
      <w:pPr>
        <w:pStyle w:val="2"/>
        <w:spacing w:before="284" w:line="408" w:lineRule="auto"/>
        <w:ind w:left="26" w:right="30" w:firstLine="287"/>
        <w:jc w:val="both"/>
        <w:rPr>
          <w:sz w:val="28"/>
          <w:szCs w:val="28"/>
        </w:rPr>
      </w:pPr>
      <w:r>
        <w:rPr>
          <w:spacing w:val="-4"/>
          <w:sz w:val="28"/>
          <w:szCs w:val="28"/>
        </w:rPr>
        <w:t>（二）强化综合保障。县级人民政府要不断优化经费支出，做好全</w:t>
      </w:r>
      <w:r>
        <w:rPr>
          <w:spacing w:val="1"/>
          <w:sz w:val="28"/>
          <w:szCs w:val="28"/>
        </w:rPr>
        <w:t xml:space="preserve"> </w:t>
      </w:r>
      <w:r>
        <w:rPr>
          <w:spacing w:val="-4"/>
          <w:sz w:val="28"/>
          <w:szCs w:val="28"/>
        </w:rPr>
        <w:t>面提高义务教质量综合保障工作。要按时足额拨付学校生均公用经费</w:t>
      </w:r>
      <w:r>
        <w:rPr>
          <w:spacing w:val="13"/>
          <w:sz w:val="28"/>
          <w:szCs w:val="28"/>
        </w:rPr>
        <w:t xml:space="preserve"> </w:t>
      </w:r>
      <w:r>
        <w:rPr>
          <w:spacing w:val="-4"/>
          <w:sz w:val="28"/>
          <w:szCs w:val="28"/>
        </w:rPr>
        <w:t>等费用，保障学校日常运转。要按时足额拨付资助资金，确保学生顺</w:t>
      </w:r>
      <w:r>
        <w:rPr>
          <w:spacing w:val="15"/>
          <w:sz w:val="28"/>
          <w:szCs w:val="28"/>
        </w:rPr>
        <w:t xml:space="preserve"> </w:t>
      </w:r>
      <w:r>
        <w:rPr>
          <w:spacing w:val="-4"/>
          <w:sz w:val="28"/>
          <w:szCs w:val="28"/>
        </w:rPr>
        <w:t>利完成九年义务教育。要持续改善乡村学校办学条件，加强校园文化</w:t>
      </w:r>
      <w:r>
        <w:rPr>
          <w:spacing w:val="13"/>
          <w:sz w:val="28"/>
          <w:szCs w:val="28"/>
        </w:rPr>
        <w:t xml:space="preserve"> </w:t>
      </w:r>
      <w:r>
        <w:rPr>
          <w:spacing w:val="-4"/>
          <w:sz w:val="28"/>
          <w:szCs w:val="28"/>
        </w:rPr>
        <w:t>建设，不断提高学校对学生的吸引力。要定期开展专项培训，提高乡</w:t>
      </w:r>
      <w:r>
        <w:rPr>
          <w:spacing w:val="13"/>
          <w:sz w:val="28"/>
          <w:szCs w:val="28"/>
        </w:rPr>
        <w:t xml:space="preserve"> </w:t>
      </w:r>
      <w:r>
        <w:rPr>
          <w:spacing w:val="-4"/>
          <w:sz w:val="28"/>
          <w:szCs w:val="28"/>
        </w:rPr>
        <w:t>村学校尤其是寄宿制学校校长管理学校能力，提高教师教育引导学生</w:t>
      </w:r>
      <w:r>
        <w:rPr>
          <w:spacing w:val="13"/>
          <w:sz w:val="28"/>
          <w:szCs w:val="28"/>
        </w:rPr>
        <w:t xml:space="preserve"> </w:t>
      </w:r>
      <w:r>
        <w:rPr>
          <w:spacing w:val="-4"/>
          <w:sz w:val="28"/>
          <w:szCs w:val="28"/>
        </w:rPr>
        <w:t>能力。</w:t>
      </w:r>
    </w:p>
    <w:p w14:paraId="26E8525F">
      <w:pPr>
        <w:pStyle w:val="2"/>
        <w:spacing w:before="41" w:line="406" w:lineRule="auto"/>
        <w:ind w:left="25" w:firstLine="288"/>
        <w:jc w:val="both"/>
        <w:rPr>
          <w:sz w:val="28"/>
          <w:szCs w:val="28"/>
        </w:rPr>
      </w:pPr>
      <w:r>
        <w:rPr>
          <w:spacing w:val="-3"/>
          <w:sz w:val="28"/>
          <w:szCs w:val="28"/>
        </w:rPr>
        <w:t>（三）强化常态督导。各级教育督导部门要对学校开展常态督导，</w:t>
      </w:r>
      <w:r>
        <w:rPr>
          <w:spacing w:val="5"/>
          <w:sz w:val="28"/>
          <w:szCs w:val="28"/>
        </w:rPr>
        <w:t xml:space="preserve"> </w:t>
      </w:r>
      <w:r>
        <w:rPr>
          <w:spacing w:val="-4"/>
          <w:sz w:val="28"/>
          <w:szCs w:val="28"/>
        </w:rPr>
        <w:t>督促学校加强教学常规管理，落实因材施教，推进素质教育，提高教</w:t>
      </w:r>
      <w:r>
        <w:rPr>
          <w:spacing w:val="14"/>
          <w:sz w:val="28"/>
          <w:szCs w:val="28"/>
        </w:rPr>
        <w:t xml:space="preserve"> </w:t>
      </w:r>
      <w:r>
        <w:rPr>
          <w:spacing w:val="-4"/>
          <w:sz w:val="28"/>
          <w:szCs w:val="28"/>
        </w:rPr>
        <w:t>育教学质量，促进学生德智体美劳全面发展。把控辍保学工作纳入常</w:t>
      </w:r>
      <w:r>
        <w:rPr>
          <w:spacing w:val="14"/>
          <w:sz w:val="28"/>
          <w:szCs w:val="28"/>
        </w:rPr>
        <w:t xml:space="preserve"> </w:t>
      </w:r>
      <w:r>
        <w:rPr>
          <w:spacing w:val="-4"/>
          <w:sz w:val="28"/>
          <w:szCs w:val="28"/>
        </w:rPr>
        <w:t>态督导内容，对控辍保学职责不清、底数不明、劝返不力等问题要及</w:t>
      </w:r>
      <w:r>
        <w:rPr>
          <w:spacing w:val="14"/>
          <w:sz w:val="28"/>
          <w:szCs w:val="28"/>
        </w:rPr>
        <w:t xml:space="preserve"> </w:t>
      </w:r>
      <w:r>
        <w:rPr>
          <w:spacing w:val="-1"/>
          <w:sz w:val="28"/>
          <w:szCs w:val="28"/>
        </w:rPr>
        <w:t>时责成相关部门追责问责。</w:t>
      </w:r>
    </w:p>
    <w:p w14:paraId="7ECA8EE1">
      <w:pPr>
        <w:spacing w:line="285" w:lineRule="auto"/>
        <w:rPr>
          <w:rFonts w:ascii="Arial"/>
          <w:sz w:val="21"/>
        </w:rPr>
      </w:pPr>
    </w:p>
    <w:p w14:paraId="0FB957A8">
      <w:pPr>
        <w:spacing w:line="285" w:lineRule="auto"/>
        <w:rPr>
          <w:rFonts w:ascii="Arial"/>
          <w:sz w:val="21"/>
        </w:rPr>
      </w:pPr>
    </w:p>
    <w:p w14:paraId="6AF6AB56">
      <w:pPr>
        <w:pStyle w:val="2"/>
        <w:spacing w:before="91" w:line="220" w:lineRule="auto"/>
        <w:rPr>
          <w:sz w:val="28"/>
          <w:szCs w:val="28"/>
        </w:rPr>
        <w:sectPr>
          <w:footerReference r:id="rId46" w:type="default"/>
          <w:pgSz w:w="11906" w:h="16839"/>
          <w:pgMar w:top="400" w:right="1766" w:bottom="1129" w:left="1785" w:header="0" w:footer="871" w:gutter="0"/>
          <w:cols w:space="720" w:num="1"/>
        </w:sectPr>
      </w:pPr>
    </w:p>
    <w:p w14:paraId="575A0461">
      <w:pPr>
        <w:spacing w:line="277" w:lineRule="auto"/>
        <w:rPr>
          <w:rFonts w:ascii="Arial"/>
          <w:sz w:val="21"/>
        </w:rPr>
      </w:pPr>
    </w:p>
    <w:p w14:paraId="7B92E639">
      <w:pPr>
        <w:spacing w:line="277" w:lineRule="auto"/>
        <w:rPr>
          <w:rFonts w:ascii="Arial"/>
          <w:sz w:val="21"/>
        </w:rPr>
      </w:pPr>
    </w:p>
    <w:p w14:paraId="5181AADB">
      <w:pPr>
        <w:spacing w:line="278" w:lineRule="auto"/>
        <w:rPr>
          <w:rFonts w:ascii="Arial"/>
          <w:sz w:val="21"/>
        </w:rPr>
      </w:pPr>
    </w:p>
    <w:p w14:paraId="1872838B">
      <w:pPr>
        <w:spacing w:line="278" w:lineRule="auto"/>
        <w:rPr>
          <w:rFonts w:ascii="Arial"/>
          <w:sz w:val="21"/>
        </w:rPr>
      </w:pPr>
    </w:p>
    <w:p w14:paraId="43577BBC">
      <w:pPr>
        <w:pStyle w:val="2"/>
        <w:spacing w:before="98" w:line="220" w:lineRule="auto"/>
        <w:ind w:left="1885"/>
      </w:pPr>
      <w:r>
        <w:rPr>
          <w:spacing w:val="-1"/>
        </w:rPr>
        <w:t>控辍保学劝返复学工作指南二十条</w:t>
      </w:r>
    </w:p>
    <w:p w14:paraId="17A7BD0F">
      <w:pPr>
        <w:spacing w:line="335" w:lineRule="auto"/>
        <w:rPr>
          <w:rFonts w:ascii="Arial"/>
          <w:sz w:val="21"/>
        </w:rPr>
      </w:pPr>
    </w:p>
    <w:p w14:paraId="756F1A4B">
      <w:pPr>
        <w:spacing w:line="335" w:lineRule="auto"/>
        <w:rPr>
          <w:rFonts w:ascii="Arial"/>
          <w:sz w:val="21"/>
        </w:rPr>
      </w:pPr>
    </w:p>
    <w:p w14:paraId="34FA339F">
      <w:pPr>
        <w:pStyle w:val="2"/>
        <w:spacing w:before="78" w:line="222" w:lineRule="auto"/>
        <w:ind w:left="27"/>
        <w:rPr>
          <w:sz w:val="24"/>
          <w:szCs w:val="24"/>
        </w:rPr>
      </w:pPr>
      <w:r>
        <w:rPr>
          <w:spacing w:val="-2"/>
          <w:sz w:val="24"/>
          <w:szCs w:val="24"/>
        </w:rPr>
        <w:t>一、失学（小学适龄阶段）</w:t>
      </w:r>
    </w:p>
    <w:p w14:paraId="4B294401">
      <w:pPr>
        <w:pStyle w:val="2"/>
        <w:spacing w:before="24" w:line="220" w:lineRule="auto"/>
        <w:ind w:left="502"/>
        <w:rPr>
          <w:sz w:val="24"/>
          <w:szCs w:val="24"/>
        </w:rPr>
      </w:pPr>
      <w:r>
        <w:rPr>
          <w:b/>
          <w:bCs/>
          <w:spacing w:val="-1"/>
          <w:sz w:val="24"/>
          <w:szCs w:val="24"/>
        </w:rPr>
        <w:t>对象</w:t>
      </w:r>
      <w:r>
        <w:rPr>
          <w:spacing w:val="-1"/>
          <w:sz w:val="24"/>
          <w:szCs w:val="24"/>
        </w:rPr>
        <w:t>：从未上过学，但处于小学适龄阶段且身体健康。</w:t>
      </w:r>
    </w:p>
    <w:p w14:paraId="62A4E61B">
      <w:pPr>
        <w:pStyle w:val="2"/>
        <w:spacing w:before="25" w:line="230" w:lineRule="auto"/>
        <w:ind w:left="22" w:right="8" w:firstLine="480"/>
        <w:rPr>
          <w:sz w:val="24"/>
          <w:szCs w:val="24"/>
        </w:rPr>
      </w:pPr>
      <w:r>
        <w:rPr>
          <w:b/>
          <w:bCs/>
          <w:spacing w:val="-3"/>
          <w:sz w:val="24"/>
          <w:szCs w:val="24"/>
        </w:rPr>
        <w:t>措施</w:t>
      </w:r>
      <w:r>
        <w:rPr>
          <w:spacing w:val="-3"/>
          <w:sz w:val="24"/>
          <w:szCs w:val="24"/>
        </w:rPr>
        <w:t>：按照免试、就近、免费原则，就近安排到义务教育学校</w:t>
      </w:r>
      <w:r>
        <w:rPr>
          <w:spacing w:val="-4"/>
          <w:sz w:val="24"/>
          <w:szCs w:val="24"/>
        </w:rPr>
        <w:t>就读。属于随</w:t>
      </w:r>
      <w:r>
        <w:rPr>
          <w:sz w:val="24"/>
          <w:szCs w:val="24"/>
        </w:rPr>
        <w:t xml:space="preserve"> </w:t>
      </w:r>
      <w:r>
        <w:rPr>
          <w:spacing w:val="-1"/>
          <w:sz w:val="24"/>
          <w:szCs w:val="24"/>
        </w:rPr>
        <w:t>迁子女的，以户籍所在地为主，流入地配合。</w:t>
      </w:r>
    </w:p>
    <w:p w14:paraId="7C607865">
      <w:pPr>
        <w:pStyle w:val="2"/>
        <w:spacing w:before="26" w:line="230" w:lineRule="auto"/>
        <w:ind w:left="32" w:right="13" w:firstLine="472"/>
        <w:rPr>
          <w:sz w:val="24"/>
          <w:szCs w:val="24"/>
        </w:rPr>
      </w:pPr>
      <w:r>
        <w:rPr>
          <w:b/>
          <w:bCs/>
          <w:spacing w:val="-3"/>
          <w:sz w:val="24"/>
          <w:szCs w:val="24"/>
        </w:rPr>
        <w:t>依据</w:t>
      </w:r>
      <w:r>
        <w:rPr>
          <w:spacing w:val="-3"/>
          <w:sz w:val="24"/>
          <w:szCs w:val="24"/>
        </w:rPr>
        <w:t>：教育部、国务院扶贫办《关于解决建档立</w:t>
      </w:r>
      <w:r>
        <w:rPr>
          <w:spacing w:val="-4"/>
          <w:sz w:val="24"/>
          <w:szCs w:val="24"/>
        </w:rPr>
        <w:t>卡贫困家庭适龄子女义务教</w:t>
      </w:r>
      <w:r>
        <w:rPr>
          <w:sz w:val="24"/>
          <w:szCs w:val="24"/>
        </w:rPr>
        <w:t xml:space="preserve"> </w:t>
      </w:r>
      <w:r>
        <w:rPr>
          <w:spacing w:val="-2"/>
          <w:sz w:val="24"/>
          <w:szCs w:val="24"/>
        </w:rPr>
        <w:t>育有保障突出问题的工作方案》。</w:t>
      </w:r>
    </w:p>
    <w:p w14:paraId="42692F57">
      <w:pPr>
        <w:pStyle w:val="2"/>
        <w:spacing w:before="25" w:line="221" w:lineRule="auto"/>
        <w:ind w:left="27"/>
        <w:rPr>
          <w:sz w:val="24"/>
          <w:szCs w:val="24"/>
        </w:rPr>
      </w:pPr>
      <w:r>
        <w:rPr>
          <w:spacing w:val="-2"/>
          <w:sz w:val="24"/>
          <w:szCs w:val="24"/>
        </w:rPr>
        <w:t>二、失学（初中适龄阶段）</w:t>
      </w:r>
    </w:p>
    <w:p w14:paraId="0D71065E">
      <w:pPr>
        <w:pStyle w:val="2"/>
        <w:spacing w:before="25" w:line="220" w:lineRule="auto"/>
        <w:ind w:left="502"/>
        <w:rPr>
          <w:sz w:val="24"/>
          <w:szCs w:val="24"/>
        </w:rPr>
      </w:pPr>
      <w:r>
        <w:rPr>
          <w:b/>
          <w:bCs/>
          <w:spacing w:val="-1"/>
          <w:sz w:val="24"/>
          <w:szCs w:val="24"/>
        </w:rPr>
        <w:t>对象</w:t>
      </w:r>
      <w:r>
        <w:rPr>
          <w:spacing w:val="-1"/>
          <w:sz w:val="24"/>
          <w:szCs w:val="24"/>
        </w:rPr>
        <w:t>：从未上过学，但处于初中适龄阶段且身体健康。</w:t>
      </w:r>
    </w:p>
    <w:p w14:paraId="4EAAD0F6">
      <w:pPr>
        <w:pStyle w:val="2"/>
        <w:spacing w:before="25" w:line="235" w:lineRule="auto"/>
        <w:ind w:left="22" w:right="13" w:firstLine="480"/>
        <w:rPr>
          <w:sz w:val="24"/>
          <w:szCs w:val="24"/>
        </w:rPr>
      </w:pPr>
      <w:r>
        <w:rPr>
          <w:b/>
          <w:bCs/>
          <w:spacing w:val="-3"/>
          <w:sz w:val="24"/>
          <w:szCs w:val="24"/>
        </w:rPr>
        <w:t>措施</w:t>
      </w:r>
      <w:r>
        <w:rPr>
          <w:spacing w:val="-3"/>
          <w:sz w:val="24"/>
          <w:szCs w:val="24"/>
        </w:rPr>
        <w:t>：原则上在义务教育学校就读，但劝返难度大</w:t>
      </w:r>
      <w:r>
        <w:rPr>
          <w:spacing w:val="-4"/>
          <w:sz w:val="24"/>
          <w:szCs w:val="24"/>
        </w:rPr>
        <w:t>或在义务教育学校就读不</w:t>
      </w:r>
      <w:r>
        <w:rPr>
          <w:sz w:val="24"/>
          <w:szCs w:val="24"/>
        </w:rPr>
        <w:t xml:space="preserve"> </w:t>
      </w:r>
      <w:r>
        <w:rPr>
          <w:spacing w:val="-3"/>
          <w:sz w:val="24"/>
          <w:szCs w:val="24"/>
        </w:rPr>
        <w:t>现实的，经监护人申请，可安排在中职学校接受教育，一人一案，由县级教育行</w:t>
      </w:r>
      <w:r>
        <w:rPr>
          <w:spacing w:val="1"/>
          <w:sz w:val="24"/>
          <w:szCs w:val="24"/>
        </w:rPr>
        <w:t xml:space="preserve"> </w:t>
      </w:r>
      <w:r>
        <w:rPr>
          <w:spacing w:val="-3"/>
          <w:sz w:val="24"/>
          <w:szCs w:val="24"/>
        </w:rPr>
        <w:t>政部门牵头制定义务教育授课基本知识和职业技能培训内容，并明确教学和管理</w:t>
      </w:r>
      <w:r>
        <w:rPr>
          <w:spacing w:val="1"/>
          <w:sz w:val="24"/>
          <w:szCs w:val="24"/>
        </w:rPr>
        <w:t xml:space="preserve"> </w:t>
      </w:r>
      <w:r>
        <w:rPr>
          <w:spacing w:val="-1"/>
          <w:sz w:val="24"/>
          <w:szCs w:val="24"/>
        </w:rPr>
        <w:t>要求，学籍编入义务教育学校相应年级，正常滚动。</w:t>
      </w:r>
    </w:p>
    <w:p w14:paraId="7E487D92">
      <w:pPr>
        <w:pStyle w:val="2"/>
        <w:spacing w:before="27" w:line="219" w:lineRule="auto"/>
        <w:ind w:left="505"/>
        <w:rPr>
          <w:sz w:val="24"/>
          <w:szCs w:val="24"/>
        </w:rPr>
      </w:pPr>
      <w:r>
        <w:rPr>
          <w:b/>
          <w:bCs/>
          <w:spacing w:val="-1"/>
          <w:sz w:val="24"/>
          <w:szCs w:val="24"/>
        </w:rPr>
        <w:t>依据</w:t>
      </w:r>
      <w:r>
        <w:rPr>
          <w:spacing w:val="-1"/>
          <w:sz w:val="24"/>
          <w:szCs w:val="24"/>
        </w:rPr>
        <w:t>：《国务院关于印发国家职业教育改革实施方案的通知》。</w:t>
      </w:r>
    </w:p>
    <w:p w14:paraId="39E2BEB2">
      <w:pPr>
        <w:pStyle w:val="2"/>
        <w:spacing w:before="27" w:line="220" w:lineRule="auto"/>
        <w:ind w:left="23"/>
        <w:rPr>
          <w:sz w:val="24"/>
          <w:szCs w:val="24"/>
        </w:rPr>
      </w:pPr>
      <w:r>
        <w:rPr>
          <w:spacing w:val="-1"/>
          <w:sz w:val="24"/>
          <w:szCs w:val="24"/>
        </w:rPr>
        <w:t>三、因残辍学（可以在校就读）</w:t>
      </w:r>
    </w:p>
    <w:p w14:paraId="0898AF3C">
      <w:pPr>
        <w:pStyle w:val="2"/>
        <w:spacing w:before="26" w:line="230" w:lineRule="auto"/>
        <w:ind w:left="25" w:right="13" w:firstLine="477"/>
        <w:rPr>
          <w:sz w:val="24"/>
          <w:szCs w:val="24"/>
        </w:rPr>
      </w:pPr>
      <w:r>
        <w:rPr>
          <w:b/>
          <w:bCs/>
          <w:spacing w:val="-3"/>
          <w:sz w:val="24"/>
          <w:szCs w:val="24"/>
        </w:rPr>
        <w:t>对象</w:t>
      </w:r>
      <w:r>
        <w:rPr>
          <w:spacing w:val="-3"/>
          <w:sz w:val="24"/>
          <w:szCs w:val="24"/>
        </w:rPr>
        <w:t>：因身体残疾原因辍学，经县级残疾人教育专家</w:t>
      </w:r>
      <w:r>
        <w:rPr>
          <w:spacing w:val="-4"/>
          <w:sz w:val="24"/>
          <w:szCs w:val="24"/>
        </w:rPr>
        <w:t>委员会评估，可以在校</w:t>
      </w:r>
      <w:r>
        <w:rPr>
          <w:sz w:val="24"/>
          <w:szCs w:val="24"/>
        </w:rPr>
        <w:t xml:space="preserve"> </w:t>
      </w:r>
      <w:r>
        <w:rPr>
          <w:spacing w:val="-3"/>
          <w:sz w:val="24"/>
          <w:szCs w:val="24"/>
        </w:rPr>
        <w:t>就读的。</w:t>
      </w:r>
    </w:p>
    <w:p w14:paraId="5E7D41C1">
      <w:pPr>
        <w:pStyle w:val="2"/>
        <w:spacing w:before="25" w:line="230" w:lineRule="auto"/>
        <w:ind w:left="619" w:right="1521" w:hanging="1"/>
        <w:rPr>
          <w:sz w:val="24"/>
          <w:szCs w:val="24"/>
        </w:rPr>
      </w:pPr>
      <w:r>
        <w:rPr>
          <w:b/>
          <w:bCs/>
          <w:spacing w:val="-2"/>
          <w:sz w:val="24"/>
          <w:szCs w:val="24"/>
        </w:rPr>
        <w:t>措施</w:t>
      </w:r>
      <w:r>
        <w:rPr>
          <w:spacing w:val="-2"/>
          <w:sz w:val="24"/>
          <w:szCs w:val="24"/>
        </w:rPr>
        <w:t>：随班就读或进入特殊教育学校就读，学籍正常滚动。</w:t>
      </w:r>
      <w:r>
        <w:rPr>
          <w:sz w:val="24"/>
          <w:szCs w:val="24"/>
        </w:rPr>
        <w:t xml:space="preserve"> </w:t>
      </w:r>
      <w:r>
        <w:rPr>
          <w:b/>
          <w:bCs/>
          <w:spacing w:val="-2"/>
          <w:sz w:val="24"/>
          <w:szCs w:val="24"/>
        </w:rPr>
        <w:t>依据：</w:t>
      </w:r>
      <w:r>
        <w:rPr>
          <w:spacing w:val="-2"/>
          <w:sz w:val="24"/>
          <w:szCs w:val="24"/>
        </w:rPr>
        <w:t>《残疾人教育条例》。</w:t>
      </w:r>
    </w:p>
    <w:p w14:paraId="6C045ADF">
      <w:pPr>
        <w:pStyle w:val="2"/>
        <w:spacing w:before="26" w:line="219" w:lineRule="auto"/>
        <w:ind w:left="46"/>
        <w:rPr>
          <w:sz w:val="24"/>
          <w:szCs w:val="24"/>
        </w:rPr>
      </w:pPr>
      <w:r>
        <w:rPr>
          <w:spacing w:val="-2"/>
          <w:sz w:val="24"/>
          <w:szCs w:val="24"/>
        </w:rPr>
        <w:t>四、因残辍学（经评估不适宜在校就读）</w:t>
      </w:r>
    </w:p>
    <w:p w14:paraId="0F30EC39">
      <w:pPr>
        <w:pStyle w:val="2"/>
        <w:spacing w:before="29" w:line="229" w:lineRule="auto"/>
        <w:ind w:left="32" w:right="13" w:firstLine="469"/>
        <w:rPr>
          <w:sz w:val="24"/>
          <w:szCs w:val="24"/>
        </w:rPr>
      </w:pPr>
      <w:r>
        <w:rPr>
          <w:spacing w:val="-3"/>
          <w:sz w:val="24"/>
          <w:szCs w:val="24"/>
        </w:rPr>
        <w:t>对象：因身体重度残疾原因辍学，需要专人护理，经县级残疾人</w:t>
      </w:r>
      <w:r>
        <w:rPr>
          <w:spacing w:val="-4"/>
          <w:sz w:val="24"/>
          <w:szCs w:val="24"/>
        </w:rPr>
        <w:t>教育专家委</w:t>
      </w:r>
      <w:r>
        <w:rPr>
          <w:sz w:val="24"/>
          <w:szCs w:val="24"/>
        </w:rPr>
        <w:t xml:space="preserve"> </w:t>
      </w:r>
      <w:r>
        <w:rPr>
          <w:spacing w:val="-2"/>
          <w:sz w:val="24"/>
          <w:szCs w:val="24"/>
        </w:rPr>
        <w:t>员会评估，不能到学校就读的。</w:t>
      </w:r>
    </w:p>
    <w:p w14:paraId="617DA471">
      <w:pPr>
        <w:pStyle w:val="2"/>
        <w:spacing w:before="27" w:line="230" w:lineRule="auto"/>
        <w:ind w:left="26" w:right="13" w:firstLine="477"/>
        <w:rPr>
          <w:sz w:val="24"/>
          <w:szCs w:val="24"/>
        </w:rPr>
      </w:pPr>
      <w:r>
        <w:rPr>
          <w:b/>
          <w:bCs/>
          <w:spacing w:val="-3"/>
          <w:sz w:val="24"/>
          <w:szCs w:val="24"/>
        </w:rPr>
        <w:t>措施</w:t>
      </w:r>
      <w:r>
        <w:rPr>
          <w:spacing w:val="-3"/>
          <w:sz w:val="24"/>
          <w:szCs w:val="24"/>
        </w:rPr>
        <w:t>：按一人一案原则，由户籍地县级教育行政部</w:t>
      </w:r>
      <w:r>
        <w:rPr>
          <w:spacing w:val="-4"/>
          <w:sz w:val="24"/>
          <w:szCs w:val="24"/>
        </w:rPr>
        <w:t>门统筹安排，通过提供送</w:t>
      </w:r>
      <w:r>
        <w:rPr>
          <w:sz w:val="24"/>
          <w:szCs w:val="24"/>
        </w:rPr>
        <w:t xml:space="preserve"> </w:t>
      </w:r>
      <w:r>
        <w:rPr>
          <w:spacing w:val="-1"/>
          <w:sz w:val="24"/>
          <w:szCs w:val="24"/>
        </w:rPr>
        <w:t>教上门方式实施义务教育，并纳入学籍管理。</w:t>
      </w:r>
    </w:p>
    <w:p w14:paraId="48B93898">
      <w:pPr>
        <w:pStyle w:val="2"/>
        <w:spacing w:before="27" w:line="219" w:lineRule="auto"/>
        <w:ind w:left="505"/>
        <w:rPr>
          <w:sz w:val="24"/>
          <w:szCs w:val="24"/>
        </w:rPr>
      </w:pPr>
      <w:r>
        <w:rPr>
          <w:b/>
          <w:bCs/>
          <w:spacing w:val="-2"/>
          <w:sz w:val="24"/>
          <w:szCs w:val="24"/>
        </w:rPr>
        <w:t>依据：</w:t>
      </w:r>
      <w:r>
        <w:rPr>
          <w:spacing w:val="-2"/>
          <w:sz w:val="24"/>
          <w:szCs w:val="24"/>
        </w:rPr>
        <w:t>《残疾人教育条例》。</w:t>
      </w:r>
    </w:p>
    <w:p w14:paraId="30853228">
      <w:pPr>
        <w:pStyle w:val="2"/>
        <w:spacing w:before="27" w:line="221" w:lineRule="auto"/>
        <w:ind w:left="27"/>
        <w:rPr>
          <w:sz w:val="24"/>
          <w:szCs w:val="24"/>
        </w:rPr>
      </w:pPr>
      <w:r>
        <w:rPr>
          <w:spacing w:val="-3"/>
          <w:sz w:val="24"/>
          <w:szCs w:val="24"/>
        </w:rPr>
        <w:t>五、因病辍学</w:t>
      </w:r>
    </w:p>
    <w:p w14:paraId="3A228C41">
      <w:pPr>
        <w:pStyle w:val="2"/>
        <w:spacing w:before="25" w:line="220" w:lineRule="auto"/>
        <w:ind w:left="502"/>
        <w:rPr>
          <w:sz w:val="24"/>
          <w:szCs w:val="24"/>
        </w:rPr>
      </w:pPr>
      <w:r>
        <w:rPr>
          <w:sz w:val="24"/>
          <w:szCs w:val="24"/>
        </w:rPr>
        <w:t>对象：患重大疾病、严重心理问题或其它特</w:t>
      </w:r>
      <w:r>
        <w:rPr>
          <w:spacing w:val="-1"/>
          <w:sz w:val="24"/>
          <w:szCs w:val="24"/>
        </w:rPr>
        <w:t>殊原因暂不能上学的。</w:t>
      </w:r>
    </w:p>
    <w:p w14:paraId="0F450740">
      <w:pPr>
        <w:pStyle w:val="2"/>
        <w:spacing w:before="25" w:line="230" w:lineRule="auto"/>
        <w:ind w:left="28" w:right="13" w:firstLine="475"/>
        <w:rPr>
          <w:sz w:val="24"/>
          <w:szCs w:val="24"/>
        </w:rPr>
      </w:pPr>
      <w:r>
        <w:rPr>
          <w:b/>
          <w:bCs/>
          <w:spacing w:val="-3"/>
          <w:sz w:val="24"/>
          <w:szCs w:val="24"/>
        </w:rPr>
        <w:t>措施</w:t>
      </w:r>
      <w:r>
        <w:rPr>
          <w:spacing w:val="-3"/>
          <w:sz w:val="24"/>
          <w:szCs w:val="24"/>
        </w:rPr>
        <w:t>：办理休学手续并在学籍系统上标注休学，待</w:t>
      </w:r>
      <w:r>
        <w:rPr>
          <w:spacing w:val="-4"/>
          <w:sz w:val="24"/>
          <w:szCs w:val="24"/>
        </w:rPr>
        <w:t>好转后及时复学，复学后</w:t>
      </w:r>
      <w:r>
        <w:rPr>
          <w:sz w:val="24"/>
          <w:szCs w:val="24"/>
        </w:rPr>
        <w:t xml:space="preserve"> </w:t>
      </w:r>
      <w:r>
        <w:rPr>
          <w:spacing w:val="-3"/>
          <w:sz w:val="24"/>
          <w:szCs w:val="24"/>
        </w:rPr>
        <w:t>学籍正常滚动。</w:t>
      </w:r>
    </w:p>
    <w:p w14:paraId="268CBE70">
      <w:pPr>
        <w:pStyle w:val="2"/>
        <w:spacing w:before="27" w:line="230" w:lineRule="auto"/>
        <w:ind w:left="32" w:right="13" w:firstLine="472"/>
        <w:rPr>
          <w:sz w:val="24"/>
          <w:szCs w:val="24"/>
        </w:rPr>
      </w:pPr>
      <w:r>
        <w:rPr>
          <w:b/>
          <w:bCs/>
          <w:spacing w:val="-3"/>
          <w:sz w:val="24"/>
          <w:szCs w:val="24"/>
        </w:rPr>
        <w:t>依据</w:t>
      </w:r>
      <w:r>
        <w:rPr>
          <w:spacing w:val="-3"/>
          <w:sz w:val="24"/>
          <w:szCs w:val="24"/>
        </w:rPr>
        <w:t>：教育部、国务院扶贫办《关于解决建档立</w:t>
      </w:r>
      <w:r>
        <w:rPr>
          <w:spacing w:val="-4"/>
          <w:sz w:val="24"/>
          <w:szCs w:val="24"/>
        </w:rPr>
        <w:t>卡贫困家庭适龄子女义务教</w:t>
      </w:r>
      <w:r>
        <w:rPr>
          <w:sz w:val="24"/>
          <w:szCs w:val="24"/>
        </w:rPr>
        <w:t xml:space="preserve"> </w:t>
      </w:r>
      <w:r>
        <w:rPr>
          <w:spacing w:val="-2"/>
          <w:sz w:val="24"/>
          <w:szCs w:val="24"/>
        </w:rPr>
        <w:t>育有保障突出问题的工作方案》。</w:t>
      </w:r>
    </w:p>
    <w:p w14:paraId="0B1FCB8E">
      <w:pPr>
        <w:pStyle w:val="2"/>
        <w:spacing w:before="25" w:line="221" w:lineRule="auto"/>
        <w:ind w:left="25"/>
        <w:rPr>
          <w:sz w:val="24"/>
          <w:szCs w:val="24"/>
        </w:rPr>
      </w:pPr>
      <w:r>
        <w:rPr>
          <w:spacing w:val="-1"/>
          <w:sz w:val="24"/>
          <w:szCs w:val="24"/>
        </w:rPr>
        <w:t>六、厌学辍学在家（短期）</w:t>
      </w:r>
    </w:p>
    <w:p w14:paraId="60EABACE">
      <w:pPr>
        <w:pStyle w:val="2"/>
        <w:spacing w:before="25" w:line="220" w:lineRule="auto"/>
        <w:ind w:left="502"/>
        <w:rPr>
          <w:sz w:val="24"/>
          <w:szCs w:val="24"/>
        </w:rPr>
      </w:pPr>
      <w:r>
        <w:rPr>
          <w:spacing w:val="-3"/>
          <w:sz w:val="24"/>
          <w:szCs w:val="24"/>
        </w:rPr>
        <w:t>对象：因厌学辍学在家，时间在</w:t>
      </w:r>
      <w:r>
        <w:rPr>
          <w:spacing w:val="-23"/>
          <w:sz w:val="24"/>
          <w:szCs w:val="24"/>
        </w:rPr>
        <w:t xml:space="preserve"> </w:t>
      </w:r>
      <w:r>
        <w:rPr>
          <w:rFonts w:ascii="Calibri" w:hAnsi="Calibri" w:eastAsia="Calibri" w:cs="Calibri"/>
          <w:spacing w:val="-3"/>
          <w:sz w:val="24"/>
          <w:szCs w:val="24"/>
        </w:rPr>
        <w:t>1</w:t>
      </w:r>
      <w:r>
        <w:rPr>
          <w:rFonts w:ascii="Calibri" w:hAnsi="Calibri" w:eastAsia="Calibri" w:cs="Calibri"/>
          <w:spacing w:val="14"/>
          <w:w w:val="101"/>
          <w:sz w:val="24"/>
          <w:szCs w:val="24"/>
        </w:rPr>
        <w:t xml:space="preserve"> </w:t>
      </w:r>
      <w:r>
        <w:rPr>
          <w:spacing w:val="-3"/>
          <w:sz w:val="24"/>
          <w:szCs w:val="24"/>
        </w:rPr>
        <w:t>年以内。</w:t>
      </w:r>
    </w:p>
    <w:p w14:paraId="04058DEC">
      <w:pPr>
        <w:pStyle w:val="2"/>
        <w:spacing w:before="27" w:line="219" w:lineRule="auto"/>
        <w:ind w:left="503"/>
        <w:rPr>
          <w:sz w:val="24"/>
          <w:szCs w:val="24"/>
        </w:rPr>
      </w:pPr>
      <w:r>
        <w:rPr>
          <w:b/>
          <w:bCs/>
          <w:spacing w:val="-1"/>
          <w:sz w:val="24"/>
          <w:szCs w:val="24"/>
        </w:rPr>
        <w:t>措施</w:t>
      </w:r>
      <w:r>
        <w:rPr>
          <w:spacing w:val="-1"/>
          <w:sz w:val="24"/>
          <w:szCs w:val="24"/>
        </w:rPr>
        <w:t>：回原学校原班级就读，学籍正常滚动。</w:t>
      </w:r>
    </w:p>
    <w:p w14:paraId="4CEFA7DF">
      <w:pPr>
        <w:pStyle w:val="2"/>
        <w:spacing w:before="27" w:line="230" w:lineRule="auto"/>
        <w:ind w:left="32" w:right="13" w:firstLine="472"/>
        <w:rPr>
          <w:sz w:val="24"/>
          <w:szCs w:val="24"/>
        </w:rPr>
      </w:pPr>
      <w:r>
        <w:rPr>
          <w:b/>
          <w:bCs/>
          <w:spacing w:val="-3"/>
          <w:sz w:val="24"/>
          <w:szCs w:val="24"/>
        </w:rPr>
        <w:t>依据</w:t>
      </w:r>
      <w:r>
        <w:rPr>
          <w:spacing w:val="-3"/>
          <w:sz w:val="24"/>
          <w:szCs w:val="24"/>
        </w:rPr>
        <w:t>：教育部、国务院扶贫办《关于解决建档立</w:t>
      </w:r>
      <w:r>
        <w:rPr>
          <w:spacing w:val="-4"/>
          <w:sz w:val="24"/>
          <w:szCs w:val="24"/>
        </w:rPr>
        <w:t>卡贫困家庭适龄子女义务教</w:t>
      </w:r>
      <w:r>
        <w:rPr>
          <w:sz w:val="24"/>
          <w:szCs w:val="24"/>
        </w:rPr>
        <w:t xml:space="preserve"> </w:t>
      </w:r>
      <w:r>
        <w:rPr>
          <w:spacing w:val="-2"/>
          <w:sz w:val="24"/>
          <w:szCs w:val="24"/>
        </w:rPr>
        <w:t>育有保障突出问题的工作方案》。</w:t>
      </w:r>
    </w:p>
    <w:p w14:paraId="67AF9E78">
      <w:pPr>
        <w:pStyle w:val="2"/>
        <w:spacing w:before="25" w:line="221" w:lineRule="auto"/>
        <w:ind w:left="22"/>
        <w:rPr>
          <w:sz w:val="24"/>
          <w:szCs w:val="24"/>
        </w:rPr>
      </w:pPr>
      <w:r>
        <w:rPr>
          <w:spacing w:val="-1"/>
          <w:sz w:val="24"/>
          <w:szCs w:val="24"/>
        </w:rPr>
        <w:t>七、厌学辍学在家（长期）</w:t>
      </w:r>
    </w:p>
    <w:p w14:paraId="4DD44943">
      <w:pPr>
        <w:pStyle w:val="2"/>
        <w:spacing w:before="25" w:line="220" w:lineRule="auto"/>
        <w:ind w:left="502"/>
        <w:rPr>
          <w:sz w:val="24"/>
          <w:szCs w:val="24"/>
        </w:rPr>
      </w:pPr>
      <w:r>
        <w:rPr>
          <w:spacing w:val="-1"/>
          <w:sz w:val="24"/>
          <w:szCs w:val="24"/>
        </w:rPr>
        <w:t>对象：因厌学辍学在家，时间超出</w:t>
      </w:r>
      <w:r>
        <w:rPr>
          <w:spacing w:val="-39"/>
          <w:sz w:val="24"/>
          <w:szCs w:val="24"/>
        </w:rPr>
        <w:t xml:space="preserve"> </w:t>
      </w:r>
      <w:r>
        <w:rPr>
          <w:rFonts w:ascii="Calibri" w:hAnsi="Calibri" w:eastAsia="Calibri" w:cs="Calibri"/>
          <w:spacing w:val="-1"/>
          <w:sz w:val="24"/>
          <w:szCs w:val="24"/>
        </w:rPr>
        <w:t>1</w:t>
      </w:r>
      <w:r>
        <w:rPr>
          <w:rFonts w:ascii="Calibri" w:hAnsi="Calibri" w:eastAsia="Calibri" w:cs="Calibri"/>
          <w:spacing w:val="14"/>
          <w:w w:val="101"/>
          <w:sz w:val="24"/>
          <w:szCs w:val="24"/>
        </w:rPr>
        <w:t xml:space="preserve"> </w:t>
      </w:r>
      <w:r>
        <w:rPr>
          <w:spacing w:val="-1"/>
          <w:sz w:val="24"/>
          <w:szCs w:val="24"/>
        </w:rPr>
        <w:t>年以上（仅限于</w:t>
      </w:r>
      <w:r>
        <w:rPr>
          <w:spacing w:val="-2"/>
          <w:sz w:val="24"/>
          <w:szCs w:val="24"/>
        </w:rPr>
        <w:t>初中阶段辍学生）。</w:t>
      </w:r>
    </w:p>
    <w:p w14:paraId="0B761584">
      <w:pPr>
        <w:pStyle w:val="2"/>
        <w:spacing w:before="27" w:line="233" w:lineRule="auto"/>
        <w:ind w:left="24" w:right="13" w:firstLine="479"/>
        <w:rPr>
          <w:sz w:val="24"/>
          <w:szCs w:val="24"/>
        </w:rPr>
      </w:pPr>
      <w:r>
        <w:rPr>
          <w:b/>
          <w:bCs/>
          <w:spacing w:val="-3"/>
          <w:sz w:val="24"/>
          <w:szCs w:val="24"/>
        </w:rPr>
        <w:t>措施</w:t>
      </w:r>
      <w:r>
        <w:rPr>
          <w:spacing w:val="-3"/>
          <w:sz w:val="24"/>
          <w:szCs w:val="24"/>
        </w:rPr>
        <w:t>：愿意回原学校就读，可短期单独辅导后再编</w:t>
      </w:r>
      <w:r>
        <w:rPr>
          <w:spacing w:val="-4"/>
          <w:sz w:val="24"/>
          <w:szCs w:val="24"/>
        </w:rPr>
        <w:t>入原班级；不愿意回原学</w:t>
      </w:r>
      <w:r>
        <w:rPr>
          <w:sz w:val="24"/>
          <w:szCs w:val="24"/>
        </w:rPr>
        <w:t xml:space="preserve"> </w:t>
      </w:r>
      <w:r>
        <w:rPr>
          <w:spacing w:val="-3"/>
          <w:sz w:val="24"/>
          <w:szCs w:val="24"/>
        </w:rPr>
        <w:t>校就读，或复学后再次辍学的，经监护人或本人申请，可安排在中职学校接受教</w:t>
      </w:r>
      <w:r>
        <w:rPr>
          <w:sz w:val="24"/>
          <w:szCs w:val="24"/>
        </w:rPr>
        <w:t xml:space="preserve"> </w:t>
      </w:r>
      <w:r>
        <w:rPr>
          <w:spacing w:val="-3"/>
          <w:sz w:val="24"/>
          <w:szCs w:val="24"/>
        </w:rPr>
        <w:t>育，一人一案，由县级教育行政部门牵头制定义务教育授课基本知识和职业技能</w:t>
      </w:r>
    </w:p>
    <w:p w14:paraId="2466AEC0">
      <w:pPr>
        <w:spacing w:line="233" w:lineRule="auto"/>
        <w:rPr>
          <w:sz w:val="24"/>
          <w:szCs w:val="24"/>
        </w:rPr>
        <w:sectPr>
          <w:footerReference r:id="rId47" w:type="default"/>
          <w:pgSz w:w="11906" w:h="16839"/>
          <w:pgMar w:top="400" w:right="1785" w:bottom="1129" w:left="1785" w:header="0" w:footer="871" w:gutter="0"/>
          <w:cols w:space="720" w:num="1"/>
        </w:sectPr>
      </w:pPr>
    </w:p>
    <w:p w14:paraId="2C5C1BDD">
      <w:pPr>
        <w:spacing w:line="248" w:lineRule="auto"/>
        <w:rPr>
          <w:rFonts w:ascii="Arial"/>
          <w:sz w:val="21"/>
        </w:rPr>
      </w:pPr>
    </w:p>
    <w:p w14:paraId="7CD9B370">
      <w:pPr>
        <w:spacing w:line="248" w:lineRule="auto"/>
        <w:rPr>
          <w:rFonts w:ascii="Arial"/>
          <w:sz w:val="21"/>
        </w:rPr>
      </w:pPr>
    </w:p>
    <w:p w14:paraId="7F0C8FCD">
      <w:pPr>
        <w:spacing w:line="248" w:lineRule="auto"/>
        <w:rPr>
          <w:rFonts w:ascii="Arial"/>
          <w:sz w:val="21"/>
        </w:rPr>
      </w:pPr>
    </w:p>
    <w:p w14:paraId="44EA839C">
      <w:pPr>
        <w:spacing w:line="249" w:lineRule="auto"/>
        <w:rPr>
          <w:rFonts w:ascii="Arial"/>
          <w:sz w:val="21"/>
        </w:rPr>
      </w:pPr>
    </w:p>
    <w:p w14:paraId="5B085CC0">
      <w:pPr>
        <w:pStyle w:val="2"/>
        <w:spacing w:before="78" w:line="219" w:lineRule="auto"/>
        <w:ind w:left="24"/>
        <w:rPr>
          <w:sz w:val="24"/>
          <w:szCs w:val="24"/>
        </w:rPr>
      </w:pPr>
      <w:r>
        <w:rPr>
          <w:sz w:val="24"/>
          <w:szCs w:val="24"/>
        </w:rPr>
        <w:t>培训内容，并明确教学和管理要求，学籍编入</w:t>
      </w:r>
      <w:r>
        <w:rPr>
          <w:spacing w:val="-1"/>
          <w:sz w:val="24"/>
          <w:szCs w:val="24"/>
        </w:rPr>
        <w:t>义务教育学校，正常滚动。</w:t>
      </w:r>
    </w:p>
    <w:p w14:paraId="08884FA8">
      <w:pPr>
        <w:pStyle w:val="2"/>
        <w:spacing w:before="27" w:line="219" w:lineRule="auto"/>
        <w:ind w:left="505"/>
        <w:rPr>
          <w:sz w:val="24"/>
          <w:szCs w:val="24"/>
        </w:rPr>
      </w:pPr>
      <w:r>
        <w:rPr>
          <w:b/>
          <w:bCs/>
          <w:spacing w:val="-1"/>
          <w:sz w:val="24"/>
          <w:szCs w:val="24"/>
        </w:rPr>
        <w:t>依据</w:t>
      </w:r>
      <w:r>
        <w:rPr>
          <w:spacing w:val="-1"/>
          <w:sz w:val="24"/>
          <w:szCs w:val="24"/>
        </w:rPr>
        <w:t>：《国务院关于印发国家职业教育改革实施方案的通知》。</w:t>
      </w:r>
    </w:p>
    <w:p w14:paraId="57080E2B">
      <w:pPr>
        <w:pStyle w:val="2"/>
        <w:spacing w:before="1" w:line="335" w:lineRule="exact"/>
        <w:ind w:left="27"/>
        <w:rPr>
          <w:rFonts w:ascii="Calibri" w:hAnsi="Calibri" w:eastAsia="Calibri" w:cs="Calibri"/>
          <w:sz w:val="24"/>
          <w:szCs w:val="24"/>
        </w:rPr>
      </w:pPr>
      <w:r>
        <w:rPr>
          <w:spacing w:val="-2"/>
          <w:position w:val="2"/>
          <w:sz w:val="24"/>
          <w:szCs w:val="24"/>
        </w:rPr>
        <w:t>八、辍学在外务工（短期</w:t>
      </w:r>
      <w:r>
        <w:rPr>
          <w:rFonts w:ascii="Calibri" w:hAnsi="Calibri" w:eastAsia="Calibri" w:cs="Calibri"/>
          <w:spacing w:val="-2"/>
          <w:position w:val="2"/>
          <w:sz w:val="24"/>
          <w:szCs w:val="24"/>
        </w:rPr>
        <w:t>)</w:t>
      </w:r>
    </w:p>
    <w:p w14:paraId="61C8FA8C">
      <w:pPr>
        <w:pStyle w:val="2"/>
        <w:spacing w:before="1" w:line="230" w:lineRule="auto"/>
        <w:ind w:left="502" w:right="3626"/>
        <w:rPr>
          <w:sz w:val="24"/>
          <w:szCs w:val="24"/>
        </w:rPr>
      </w:pPr>
      <w:r>
        <w:rPr>
          <w:spacing w:val="-5"/>
          <w:sz w:val="24"/>
          <w:szCs w:val="24"/>
        </w:rPr>
        <w:t>对象：辍学外出打工，时间在</w:t>
      </w:r>
      <w:r>
        <w:rPr>
          <w:spacing w:val="-29"/>
          <w:sz w:val="24"/>
          <w:szCs w:val="24"/>
        </w:rPr>
        <w:t xml:space="preserve"> </w:t>
      </w:r>
      <w:r>
        <w:rPr>
          <w:rFonts w:ascii="Calibri" w:hAnsi="Calibri" w:eastAsia="Calibri" w:cs="Calibri"/>
          <w:spacing w:val="-5"/>
          <w:sz w:val="24"/>
          <w:szCs w:val="24"/>
        </w:rPr>
        <w:t>1</w:t>
      </w:r>
      <w:r>
        <w:rPr>
          <w:rFonts w:ascii="Calibri" w:hAnsi="Calibri" w:eastAsia="Calibri" w:cs="Calibri"/>
          <w:spacing w:val="14"/>
          <w:w w:val="101"/>
          <w:sz w:val="24"/>
          <w:szCs w:val="24"/>
        </w:rPr>
        <w:t xml:space="preserve"> </w:t>
      </w:r>
      <w:r>
        <w:rPr>
          <w:spacing w:val="-5"/>
          <w:sz w:val="24"/>
          <w:szCs w:val="24"/>
        </w:rPr>
        <w:t>年以内。</w:t>
      </w:r>
      <w:r>
        <w:rPr>
          <w:sz w:val="24"/>
          <w:szCs w:val="24"/>
        </w:rPr>
        <w:t xml:space="preserve"> </w:t>
      </w:r>
      <w:r>
        <w:rPr>
          <w:b/>
          <w:bCs/>
          <w:spacing w:val="-1"/>
          <w:sz w:val="24"/>
          <w:szCs w:val="24"/>
        </w:rPr>
        <w:t>措施</w:t>
      </w:r>
      <w:r>
        <w:rPr>
          <w:spacing w:val="-1"/>
          <w:sz w:val="24"/>
          <w:szCs w:val="24"/>
        </w:rPr>
        <w:t>：回原学校就读，学籍正常滚动。</w:t>
      </w:r>
    </w:p>
    <w:p w14:paraId="052133A6">
      <w:pPr>
        <w:pStyle w:val="2"/>
        <w:spacing w:before="26" w:line="230" w:lineRule="auto"/>
        <w:ind w:left="32" w:right="81" w:firstLine="472"/>
        <w:rPr>
          <w:sz w:val="24"/>
          <w:szCs w:val="24"/>
        </w:rPr>
      </w:pPr>
      <w:r>
        <w:rPr>
          <w:b/>
          <w:bCs/>
          <w:spacing w:val="-3"/>
          <w:sz w:val="24"/>
          <w:szCs w:val="24"/>
        </w:rPr>
        <w:t>依据</w:t>
      </w:r>
      <w:r>
        <w:rPr>
          <w:spacing w:val="-3"/>
          <w:sz w:val="24"/>
          <w:szCs w:val="24"/>
        </w:rPr>
        <w:t>：教育部、国务院扶贫办《关于解决建档立</w:t>
      </w:r>
      <w:r>
        <w:rPr>
          <w:spacing w:val="-4"/>
          <w:sz w:val="24"/>
          <w:szCs w:val="24"/>
        </w:rPr>
        <w:t>卡贫困家庭适龄子女义务教</w:t>
      </w:r>
      <w:r>
        <w:rPr>
          <w:sz w:val="24"/>
          <w:szCs w:val="24"/>
        </w:rPr>
        <w:t xml:space="preserve"> </w:t>
      </w:r>
      <w:r>
        <w:rPr>
          <w:spacing w:val="-2"/>
          <w:sz w:val="24"/>
          <w:szCs w:val="24"/>
        </w:rPr>
        <w:t>育有保障突出问题的工作方案》。</w:t>
      </w:r>
    </w:p>
    <w:p w14:paraId="7662529B">
      <w:pPr>
        <w:pStyle w:val="2"/>
        <w:spacing w:before="26" w:line="220" w:lineRule="auto"/>
        <w:ind w:left="29"/>
        <w:rPr>
          <w:sz w:val="24"/>
          <w:szCs w:val="24"/>
        </w:rPr>
      </w:pPr>
      <w:r>
        <w:rPr>
          <w:spacing w:val="-2"/>
          <w:sz w:val="24"/>
          <w:szCs w:val="24"/>
        </w:rPr>
        <w:t>九、辍学在外务工（长期）</w:t>
      </w:r>
    </w:p>
    <w:p w14:paraId="0B061247">
      <w:pPr>
        <w:pStyle w:val="2"/>
        <w:spacing w:before="26" w:line="220" w:lineRule="auto"/>
        <w:ind w:left="502"/>
        <w:rPr>
          <w:sz w:val="24"/>
          <w:szCs w:val="24"/>
        </w:rPr>
      </w:pPr>
      <w:r>
        <w:rPr>
          <w:spacing w:val="-1"/>
          <w:sz w:val="24"/>
          <w:szCs w:val="24"/>
        </w:rPr>
        <w:t>对象：辍学外出打工，时间超出</w:t>
      </w:r>
      <w:r>
        <w:rPr>
          <w:spacing w:val="-39"/>
          <w:sz w:val="24"/>
          <w:szCs w:val="24"/>
        </w:rPr>
        <w:t xml:space="preserve"> </w:t>
      </w:r>
      <w:r>
        <w:rPr>
          <w:rFonts w:ascii="Calibri" w:hAnsi="Calibri" w:eastAsia="Calibri" w:cs="Calibri"/>
          <w:spacing w:val="-1"/>
          <w:sz w:val="24"/>
          <w:szCs w:val="24"/>
        </w:rPr>
        <w:t>1</w:t>
      </w:r>
      <w:r>
        <w:rPr>
          <w:rFonts w:ascii="Calibri" w:hAnsi="Calibri" w:eastAsia="Calibri" w:cs="Calibri"/>
          <w:spacing w:val="14"/>
          <w:w w:val="101"/>
          <w:sz w:val="24"/>
          <w:szCs w:val="24"/>
        </w:rPr>
        <w:t xml:space="preserve"> </w:t>
      </w:r>
      <w:r>
        <w:rPr>
          <w:spacing w:val="-1"/>
          <w:sz w:val="24"/>
          <w:szCs w:val="24"/>
        </w:rPr>
        <w:t>年以上（仅限</w:t>
      </w:r>
      <w:r>
        <w:rPr>
          <w:spacing w:val="-2"/>
          <w:sz w:val="24"/>
          <w:szCs w:val="24"/>
        </w:rPr>
        <w:t>于初中阶段辍学生）。</w:t>
      </w:r>
    </w:p>
    <w:p w14:paraId="3E73947B">
      <w:pPr>
        <w:pStyle w:val="2"/>
        <w:spacing w:before="30" w:line="238" w:lineRule="auto"/>
        <w:ind w:left="21" w:right="44" w:firstLine="481"/>
        <w:rPr>
          <w:sz w:val="24"/>
          <w:szCs w:val="24"/>
        </w:rPr>
      </w:pPr>
      <w:r>
        <w:rPr>
          <w:b/>
          <w:bCs/>
          <w:spacing w:val="-3"/>
          <w:sz w:val="24"/>
          <w:szCs w:val="24"/>
        </w:rPr>
        <w:t>措施</w:t>
      </w:r>
      <w:r>
        <w:rPr>
          <w:spacing w:val="-3"/>
          <w:sz w:val="24"/>
          <w:szCs w:val="24"/>
        </w:rPr>
        <w:t>：愿意回户籍所在地就读的，可短期单独辅导</w:t>
      </w:r>
      <w:r>
        <w:rPr>
          <w:spacing w:val="-4"/>
          <w:sz w:val="24"/>
          <w:szCs w:val="24"/>
        </w:rPr>
        <w:t>后再编入原班级，学籍正</w:t>
      </w:r>
      <w:r>
        <w:rPr>
          <w:sz w:val="24"/>
          <w:szCs w:val="24"/>
        </w:rPr>
        <w:t xml:space="preserve"> </w:t>
      </w:r>
      <w:r>
        <w:rPr>
          <w:spacing w:val="-3"/>
          <w:sz w:val="24"/>
          <w:szCs w:val="24"/>
        </w:rPr>
        <w:t>常滚动；愿意在务工地就读的，户籍所在地政府协助联系学校，在务工地义务教</w:t>
      </w:r>
      <w:r>
        <w:rPr>
          <w:spacing w:val="2"/>
          <w:sz w:val="24"/>
          <w:szCs w:val="24"/>
        </w:rPr>
        <w:t xml:space="preserve"> </w:t>
      </w:r>
      <w:r>
        <w:rPr>
          <w:spacing w:val="-3"/>
          <w:sz w:val="24"/>
          <w:szCs w:val="24"/>
        </w:rPr>
        <w:t>育学校就读，短期单独辅导后编入对应年级，学籍正常滚动后办理转学手续。对</w:t>
      </w:r>
      <w:r>
        <w:rPr>
          <w:spacing w:val="2"/>
          <w:sz w:val="24"/>
          <w:szCs w:val="24"/>
        </w:rPr>
        <w:t xml:space="preserve"> </w:t>
      </w:r>
      <w:r>
        <w:rPr>
          <w:spacing w:val="-3"/>
          <w:sz w:val="24"/>
          <w:szCs w:val="24"/>
        </w:rPr>
        <w:t>于经做大量劝返工作均不愿在学校就读或复学后再次辍学的，经监护人或本人申</w:t>
      </w:r>
      <w:r>
        <w:rPr>
          <w:spacing w:val="2"/>
          <w:sz w:val="24"/>
          <w:szCs w:val="24"/>
        </w:rPr>
        <w:t xml:space="preserve"> </w:t>
      </w:r>
      <w:r>
        <w:rPr>
          <w:spacing w:val="-3"/>
          <w:sz w:val="24"/>
          <w:szCs w:val="24"/>
        </w:rPr>
        <w:t>请，可安排在中职学校接受教育，一人一案，由县级教育行政部门牵头制定义务</w:t>
      </w:r>
      <w:r>
        <w:rPr>
          <w:spacing w:val="2"/>
          <w:sz w:val="24"/>
          <w:szCs w:val="24"/>
        </w:rPr>
        <w:t xml:space="preserve"> </w:t>
      </w:r>
      <w:r>
        <w:rPr>
          <w:spacing w:val="-3"/>
          <w:sz w:val="24"/>
          <w:szCs w:val="24"/>
        </w:rPr>
        <w:t>教育授课基本知识和职业技能培训内容，并明确教学和管理要求；其中，对于年</w:t>
      </w:r>
      <w:r>
        <w:rPr>
          <w:spacing w:val="2"/>
          <w:sz w:val="24"/>
          <w:szCs w:val="24"/>
        </w:rPr>
        <w:t xml:space="preserve"> </w:t>
      </w:r>
      <w:r>
        <w:rPr>
          <w:spacing w:val="-1"/>
          <w:sz w:val="24"/>
          <w:szCs w:val="24"/>
        </w:rPr>
        <w:t>满</w:t>
      </w:r>
      <w:r>
        <w:rPr>
          <w:spacing w:val="-22"/>
          <w:sz w:val="24"/>
          <w:szCs w:val="24"/>
        </w:rPr>
        <w:t xml:space="preserve"> </w:t>
      </w:r>
      <w:r>
        <w:rPr>
          <w:rFonts w:ascii="Calibri" w:hAnsi="Calibri" w:eastAsia="Calibri" w:cs="Calibri"/>
          <w:spacing w:val="-1"/>
          <w:sz w:val="24"/>
          <w:szCs w:val="24"/>
        </w:rPr>
        <w:t>16</w:t>
      </w:r>
      <w:r>
        <w:rPr>
          <w:rFonts w:ascii="Calibri" w:hAnsi="Calibri" w:eastAsia="Calibri" w:cs="Calibri"/>
          <w:spacing w:val="17"/>
          <w:sz w:val="24"/>
          <w:szCs w:val="24"/>
        </w:rPr>
        <w:t xml:space="preserve"> </w:t>
      </w:r>
      <w:r>
        <w:rPr>
          <w:spacing w:val="-1"/>
          <w:sz w:val="24"/>
          <w:szCs w:val="24"/>
        </w:rPr>
        <w:t>周岁学籍尚在义务教育阶段的，经监护人或本人申请，县级教育行政部门</w:t>
      </w:r>
      <w:r>
        <w:rPr>
          <w:sz w:val="24"/>
          <w:szCs w:val="24"/>
        </w:rPr>
        <w:t xml:space="preserve"> </w:t>
      </w:r>
      <w:r>
        <w:rPr>
          <w:spacing w:val="-2"/>
          <w:sz w:val="24"/>
          <w:szCs w:val="24"/>
        </w:rPr>
        <w:t>审核同意，可由户籍地学校明确专人，每月（或每周）固定开展远程视频送教，</w:t>
      </w:r>
      <w:r>
        <w:rPr>
          <w:spacing w:val="4"/>
          <w:sz w:val="24"/>
          <w:szCs w:val="24"/>
        </w:rPr>
        <w:t xml:space="preserve"> </w:t>
      </w:r>
      <w:r>
        <w:rPr>
          <w:spacing w:val="-3"/>
          <w:sz w:val="24"/>
          <w:szCs w:val="24"/>
        </w:rPr>
        <w:t>以义务教育基本知识、职业技能等内容为主，同时建立个人学习档案，记录送教</w:t>
      </w:r>
      <w:r>
        <w:rPr>
          <w:spacing w:val="2"/>
          <w:sz w:val="24"/>
          <w:szCs w:val="24"/>
        </w:rPr>
        <w:t xml:space="preserve"> </w:t>
      </w:r>
      <w:r>
        <w:rPr>
          <w:spacing w:val="-3"/>
          <w:sz w:val="24"/>
          <w:szCs w:val="24"/>
        </w:rPr>
        <w:t>送课的音频视频或相关图片等，学期结束组织测试，学籍编入与其年龄对应的年</w:t>
      </w:r>
      <w:r>
        <w:rPr>
          <w:spacing w:val="2"/>
          <w:sz w:val="24"/>
          <w:szCs w:val="24"/>
        </w:rPr>
        <w:t xml:space="preserve"> </w:t>
      </w:r>
      <w:r>
        <w:rPr>
          <w:spacing w:val="-1"/>
          <w:sz w:val="24"/>
          <w:szCs w:val="24"/>
        </w:rPr>
        <w:t>级和班级，正常滚动。</w:t>
      </w:r>
    </w:p>
    <w:p w14:paraId="5AE98E02">
      <w:pPr>
        <w:pStyle w:val="2"/>
        <w:spacing w:before="23" w:line="234" w:lineRule="auto"/>
        <w:ind w:left="24" w:right="76" w:firstLine="480"/>
        <w:jc w:val="both"/>
        <w:rPr>
          <w:sz w:val="24"/>
          <w:szCs w:val="24"/>
        </w:rPr>
      </w:pPr>
      <w:r>
        <w:rPr>
          <w:b/>
          <w:bCs/>
          <w:spacing w:val="-3"/>
          <w:sz w:val="24"/>
          <w:szCs w:val="24"/>
        </w:rPr>
        <w:t>依据</w:t>
      </w:r>
      <w:r>
        <w:rPr>
          <w:spacing w:val="-3"/>
          <w:sz w:val="24"/>
          <w:szCs w:val="24"/>
        </w:rPr>
        <w:t>：《国务院关于印发国家职业教育改革实施方案的通</w:t>
      </w:r>
      <w:r>
        <w:rPr>
          <w:spacing w:val="-4"/>
          <w:sz w:val="24"/>
          <w:szCs w:val="24"/>
        </w:rPr>
        <w:t>知》，教育部、国</w:t>
      </w:r>
      <w:r>
        <w:rPr>
          <w:sz w:val="24"/>
          <w:szCs w:val="24"/>
        </w:rPr>
        <w:t xml:space="preserve"> </w:t>
      </w:r>
      <w:r>
        <w:rPr>
          <w:spacing w:val="-3"/>
          <w:sz w:val="24"/>
          <w:szCs w:val="24"/>
        </w:rPr>
        <w:t>务院扶贫办《关于解决建档立卡贫困家庭适龄子女义务教育有保障突出问题的工</w:t>
      </w:r>
      <w:r>
        <w:rPr>
          <w:sz w:val="24"/>
          <w:szCs w:val="24"/>
        </w:rPr>
        <w:t xml:space="preserve"> </w:t>
      </w:r>
      <w:r>
        <w:rPr>
          <w:spacing w:val="-3"/>
          <w:sz w:val="24"/>
          <w:szCs w:val="24"/>
        </w:rPr>
        <w:t>作方案》。</w:t>
      </w:r>
    </w:p>
    <w:p w14:paraId="12C356E4">
      <w:pPr>
        <w:pStyle w:val="2"/>
        <w:spacing w:before="25" w:line="220" w:lineRule="auto"/>
        <w:ind w:left="24"/>
        <w:rPr>
          <w:sz w:val="24"/>
          <w:szCs w:val="24"/>
        </w:rPr>
      </w:pPr>
      <w:r>
        <w:rPr>
          <w:spacing w:val="-1"/>
          <w:sz w:val="24"/>
          <w:szCs w:val="24"/>
        </w:rPr>
        <w:t>十、户口登记原因（实际年龄与户口登记不符的）</w:t>
      </w:r>
    </w:p>
    <w:p w14:paraId="13F67055">
      <w:pPr>
        <w:pStyle w:val="2"/>
        <w:spacing w:before="26" w:line="220" w:lineRule="auto"/>
        <w:ind w:left="502"/>
        <w:rPr>
          <w:sz w:val="24"/>
          <w:szCs w:val="24"/>
        </w:rPr>
      </w:pPr>
      <w:r>
        <w:rPr>
          <w:spacing w:val="-1"/>
          <w:sz w:val="24"/>
          <w:szCs w:val="24"/>
        </w:rPr>
        <w:t>对象：标注为辍学生，但反映其实际年龄与户口登记不一致的。</w:t>
      </w:r>
    </w:p>
    <w:p w14:paraId="6B910D85">
      <w:pPr>
        <w:pStyle w:val="2"/>
        <w:spacing w:before="26" w:line="235" w:lineRule="auto"/>
        <w:ind w:left="24" w:firstLine="479"/>
        <w:rPr>
          <w:sz w:val="24"/>
          <w:szCs w:val="24"/>
        </w:rPr>
      </w:pPr>
      <w:r>
        <w:rPr>
          <w:b/>
          <w:bCs/>
          <w:spacing w:val="-3"/>
          <w:sz w:val="24"/>
          <w:szCs w:val="24"/>
        </w:rPr>
        <w:t>措施</w:t>
      </w:r>
      <w:r>
        <w:rPr>
          <w:spacing w:val="-3"/>
          <w:sz w:val="24"/>
          <w:szCs w:val="24"/>
        </w:rPr>
        <w:t>：学校或户籍地村（社区）告知法定监护人或</w:t>
      </w:r>
      <w:r>
        <w:rPr>
          <w:spacing w:val="-4"/>
          <w:sz w:val="24"/>
          <w:szCs w:val="24"/>
        </w:rPr>
        <w:t>户主或者辍学生本人，向</w:t>
      </w:r>
      <w:r>
        <w:rPr>
          <w:sz w:val="24"/>
          <w:szCs w:val="24"/>
        </w:rPr>
        <w:t xml:space="preserve"> </w:t>
      </w:r>
      <w:r>
        <w:rPr>
          <w:spacing w:val="-3"/>
          <w:sz w:val="24"/>
          <w:szCs w:val="24"/>
        </w:rPr>
        <w:t>户口登记机关（派出所）提出变更年龄申请，由户口登记机关按相关法律法规审</w:t>
      </w:r>
      <w:r>
        <w:rPr>
          <w:sz w:val="24"/>
          <w:szCs w:val="24"/>
        </w:rPr>
        <w:t xml:space="preserve"> </w:t>
      </w:r>
      <w:r>
        <w:rPr>
          <w:spacing w:val="-3"/>
          <w:sz w:val="24"/>
          <w:szCs w:val="24"/>
        </w:rPr>
        <w:t>查后作出结论。经户口登记机关确认后，不再是义务教育适龄阶段的，在学籍系</w:t>
      </w:r>
      <w:r>
        <w:rPr>
          <w:sz w:val="24"/>
          <w:szCs w:val="24"/>
        </w:rPr>
        <w:t xml:space="preserve"> </w:t>
      </w:r>
      <w:r>
        <w:rPr>
          <w:spacing w:val="-8"/>
          <w:sz w:val="24"/>
          <w:szCs w:val="24"/>
        </w:rPr>
        <w:t>统申请删除或进  行“其他离校</w:t>
      </w:r>
      <w:r>
        <w:rPr>
          <w:spacing w:val="-88"/>
          <w:sz w:val="24"/>
          <w:szCs w:val="24"/>
        </w:rPr>
        <w:t xml:space="preserve"> </w:t>
      </w:r>
      <w:r>
        <w:rPr>
          <w:spacing w:val="-8"/>
          <w:sz w:val="24"/>
          <w:szCs w:val="24"/>
        </w:rPr>
        <w:t>”操作，并建立相应资料档案，不再列为辍学生。</w:t>
      </w:r>
    </w:p>
    <w:p w14:paraId="0E1ECB7E">
      <w:pPr>
        <w:pStyle w:val="2"/>
        <w:spacing w:before="27" w:line="219" w:lineRule="auto"/>
        <w:ind w:left="505"/>
        <w:rPr>
          <w:sz w:val="24"/>
          <w:szCs w:val="24"/>
        </w:rPr>
      </w:pPr>
      <w:r>
        <w:rPr>
          <w:b/>
          <w:bCs/>
          <w:spacing w:val="-1"/>
          <w:sz w:val="24"/>
          <w:szCs w:val="24"/>
        </w:rPr>
        <w:t>依据：</w:t>
      </w:r>
      <w:r>
        <w:rPr>
          <w:spacing w:val="-1"/>
          <w:sz w:val="24"/>
          <w:szCs w:val="24"/>
        </w:rPr>
        <w:t>《中华人民共和国户口登记条例》。</w:t>
      </w:r>
    </w:p>
    <w:p w14:paraId="7F8097B7">
      <w:pPr>
        <w:pStyle w:val="2"/>
        <w:spacing w:before="27" w:line="219" w:lineRule="auto"/>
        <w:ind w:left="24"/>
        <w:rPr>
          <w:sz w:val="24"/>
          <w:szCs w:val="24"/>
        </w:rPr>
      </w:pPr>
      <w:r>
        <w:rPr>
          <w:spacing w:val="-1"/>
          <w:sz w:val="24"/>
          <w:szCs w:val="24"/>
        </w:rPr>
        <w:t>十一、社会培训机构全日制培训替代实施义务教育</w:t>
      </w:r>
    </w:p>
    <w:p w14:paraId="6B83E967">
      <w:pPr>
        <w:pStyle w:val="2"/>
        <w:spacing w:before="27" w:line="230" w:lineRule="auto"/>
        <w:ind w:left="25" w:right="81" w:firstLine="477"/>
        <w:rPr>
          <w:sz w:val="24"/>
          <w:szCs w:val="24"/>
        </w:rPr>
      </w:pPr>
      <w:r>
        <w:rPr>
          <w:spacing w:val="-3"/>
          <w:sz w:val="24"/>
          <w:szCs w:val="24"/>
        </w:rPr>
        <w:t>对象：校外培训机构违法招收义务教育阶段开展全日制培训、以</w:t>
      </w:r>
      <w:r>
        <w:rPr>
          <w:spacing w:val="-4"/>
          <w:sz w:val="24"/>
          <w:szCs w:val="24"/>
        </w:rPr>
        <w:t>替代实施义</w:t>
      </w:r>
      <w:r>
        <w:rPr>
          <w:sz w:val="24"/>
          <w:szCs w:val="24"/>
        </w:rPr>
        <w:t xml:space="preserve"> </w:t>
      </w:r>
      <w:r>
        <w:rPr>
          <w:spacing w:val="-2"/>
          <w:sz w:val="24"/>
          <w:szCs w:val="24"/>
        </w:rPr>
        <w:t>务教育的适龄儿童少年。</w:t>
      </w:r>
    </w:p>
    <w:p w14:paraId="318C72E1">
      <w:pPr>
        <w:pStyle w:val="2"/>
        <w:spacing w:before="25" w:line="230" w:lineRule="auto"/>
        <w:ind w:left="22" w:right="81" w:firstLine="480"/>
        <w:rPr>
          <w:sz w:val="24"/>
          <w:szCs w:val="24"/>
        </w:rPr>
      </w:pPr>
      <w:r>
        <w:rPr>
          <w:b/>
          <w:bCs/>
          <w:spacing w:val="-3"/>
          <w:sz w:val="24"/>
          <w:szCs w:val="24"/>
        </w:rPr>
        <w:t>措施</w:t>
      </w:r>
      <w:r>
        <w:rPr>
          <w:spacing w:val="-3"/>
          <w:sz w:val="24"/>
          <w:szCs w:val="24"/>
        </w:rPr>
        <w:t>：当地教育部门组织学生回户籍地或在就近学</w:t>
      </w:r>
      <w:r>
        <w:rPr>
          <w:spacing w:val="-4"/>
          <w:sz w:val="24"/>
          <w:szCs w:val="24"/>
        </w:rPr>
        <w:t>校就读，编入相应年级和</w:t>
      </w:r>
      <w:r>
        <w:rPr>
          <w:sz w:val="24"/>
          <w:szCs w:val="24"/>
        </w:rPr>
        <w:t xml:space="preserve"> </w:t>
      </w:r>
      <w:r>
        <w:rPr>
          <w:spacing w:val="-1"/>
          <w:sz w:val="24"/>
          <w:szCs w:val="24"/>
        </w:rPr>
        <w:t>班级，相应建立学籍。</w:t>
      </w:r>
    </w:p>
    <w:p w14:paraId="51106494">
      <w:pPr>
        <w:pStyle w:val="2"/>
        <w:spacing w:before="27" w:line="230" w:lineRule="auto"/>
        <w:ind w:left="22" w:right="81" w:firstLine="482"/>
        <w:rPr>
          <w:sz w:val="24"/>
          <w:szCs w:val="24"/>
        </w:rPr>
      </w:pPr>
      <w:r>
        <w:rPr>
          <w:b/>
          <w:bCs/>
          <w:spacing w:val="-3"/>
          <w:sz w:val="24"/>
          <w:szCs w:val="24"/>
        </w:rPr>
        <w:t>依据</w:t>
      </w:r>
      <w:r>
        <w:rPr>
          <w:spacing w:val="-3"/>
          <w:sz w:val="24"/>
          <w:szCs w:val="24"/>
        </w:rPr>
        <w:t>：教育部办公厅《禁止妨碍义务教育实施的</w:t>
      </w:r>
      <w:r>
        <w:rPr>
          <w:spacing w:val="-4"/>
          <w:sz w:val="24"/>
          <w:szCs w:val="24"/>
        </w:rPr>
        <w:t>若干规定》。十二、“入寺</w:t>
      </w:r>
      <w:r>
        <w:rPr>
          <w:sz w:val="24"/>
          <w:szCs w:val="24"/>
        </w:rPr>
        <w:t xml:space="preserve"> </w:t>
      </w:r>
      <w:r>
        <w:rPr>
          <w:spacing w:val="-9"/>
          <w:sz w:val="24"/>
          <w:szCs w:val="24"/>
        </w:rPr>
        <w:t>入教</w:t>
      </w:r>
      <w:r>
        <w:rPr>
          <w:spacing w:val="-85"/>
          <w:sz w:val="24"/>
          <w:szCs w:val="24"/>
        </w:rPr>
        <w:t xml:space="preserve"> </w:t>
      </w:r>
      <w:r>
        <w:rPr>
          <w:spacing w:val="-9"/>
          <w:sz w:val="24"/>
          <w:szCs w:val="24"/>
        </w:rPr>
        <w:t>”辍学</w:t>
      </w:r>
    </w:p>
    <w:p w14:paraId="5C6A8751">
      <w:pPr>
        <w:pStyle w:val="2"/>
        <w:spacing w:before="26" w:line="220" w:lineRule="auto"/>
        <w:ind w:left="502"/>
        <w:rPr>
          <w:sz w:val="24"/>
          <w:szCs w:val="24"/>
        </w:rPr>
      </w:pPr>
      <w:r>
        <w:rPr>
          <w:spacing w:val="-1"/>
          <w:sz w:val="24"/>
          <w:szCs w:val="24"/>
        </w:rPr>
        <w:t>对象：因进入寺庙进入宗教活动场所而辍学的适龄儿童少年。</w:t>
      </w:r>
    </w:p>
    <w:p w14:paraId="49704E32">
      <w:pPr>
        <w:pStyle w:val="2"/>
        <w:spacing w:before="25" w:line="230" w:lineRule="auto"/>
        <w:ind w:left="25" w:right="41" w:firstLine="478"/>
        <w:rPr>
          <w:sz w:val="24"/>
          <w:szCs w:val="24"/>
        </w:rPr>
      </w:pPr>
      <w:r>
        <w:rPr>
          <w:b/>
          <w:bCs/>
          <w:spacing w:val="-2"/>
          <w:sz w:val="24"/>
          <w:szCs w:val="24"/>
        </w:rPr>
        <w:t>措施</w:t>
      </w:r>
      <w:r>
        <w:rPr>
          <w:spacing w:val="-2"/>
          <w:sz w:val="24"/>
          <w:szCs w:val="24"/>
        </w:rPr>
        <w:t>：当地教育部门提请政府进行劝返，学生回户籍地或在就近学</w:t>
      </w:r>
      <w:r>
        <w:rPr>
          <w:spacing w:val="-3"/>
          <w:sz w:val="24"/>
          <w:szCs w:val="24"/>
        </w:rPr>
        <w:t>校就读，</w:t>
      </w:r>
      <w:r>
        <w:rPr>
          <w:sz w:val="24"/>
          <w:szCs w:val="24"/>
        </w:rPr>
        <w:t xml:space="preserve"> </w:t>
      </w:r>
      <w:r>
        <w:rPr>
          <w:spacing w:val="-1"/>
          <w:sz w:val="24"/>
          <w:szCs w:val="24"/>
        </w:rPr>
        <w:t>编入相应年级和班级，相应建立学籍。</w:t>
      </w:r>
    </w:p>
    <w:p w14:paraId="03FEAE42">
      <w:pPr>
        <w:pStyle w:val="2"/>
        <w:spacing w:before="27" w:line="230" w:lineRule="auto"/>
        <w:ind w:left="24" w:right="506" w:firstLine="480"/>
        <w:rPr>
          <w:sz w:val="24"/>
          <w:szCs w:val="24"/>
        </w:rPr>
      </w:pPr>
      <w:r>
        <w:rPr>
          <w:b/>
          <w:bCs/>
          <w:spacing w:val="-2"/>
          <w:sz w:val="24"/>
          <w:szCs w:val="24"/>
        </w:rPr>
        <w:t>依据</w:t>
      </w:r>
      <w:r>
        <w:rPr>
          <w:spacing w:val="-2"/>
          <w:sz w:val="24"/>
          <w:szCs w:val="24"/>
        </w:rPr>
        <w:t>：《教育部基础教育司关于做好控辍保学工作台账管理的通知》。</w:t>
      </w:r>
      <w:r>
        <w:rPr>
          <w:spacing w:val="5"/>
          <w:sz w:val="24"/>
          <w:szCs w:val="24"/>
        </w:rPr>
        <w:t xml:space="preserve"> </w:t>
      </w:r>
      <w:r>
        <w:rPr>
          <w:spacing w:val="-1"/>
          <w:sz w:val="24"/>
          <w:szCs w:val="24"/>
        </w:rPr>
        <w:t>十三、早婚辍学（未生育）</w:t>
      </w:r>
    </w:p>
    <w:p w14:paraId="524192FE">
      <w:pPr>
        <w:pStyle w:val="2"/>
        <w:spacing w:before="26" w:line="220" w:lineRule="auto"/>
        <w:ind w:left="502"/>
        <w:rPr>
          <w:sz w:val="24"/>
          <w:szCs w:val="24"/>
        </w:rPr>
      </w:pPr>
      <w:r>
        <w:rPr>
          <w:spacing w:val="-1"/>
          <w:sz w:val="24"/>
          <w:szCs w:val="24"/>
        </w:rPr>
        <w:t>对象：早婚但未生育的适龄学生。</w:t>
      </w:r>
    </w:p>
    <w:p w14:paraId="35A1F452">
      <w:pPr>
        <w:pStyle w:val="2"/>
        <w:spacing w:before="26" w:line="220" w:lineRule="auto"/>
        <w:ind w:left="503"/>
        <w:rPr>
          <w:sz w:val="24"/>
          <w:szCs w:val="24"/>
        </w:rPr>
      </w:pPr>
      <w:r>
        <w:rPr>
          <w:b/>
          <w:bCs/>
          <w:spacing w:val="-3"/>
          <w:sz w:val="24"/>
          <w:szCs w:val="24"/>
        </w:rPr>
        <w:t>措施</w:t>
      </w:r>
      <w:r>
        <w:rPr>
          <w:spacing w:val="-3"/>
          <w:sz w:val="24"/>
          <w:szCs w:val="24"/>
        </w:rPr>
        <w:t>：以返校就读为主，若实在无法劝返回校的，</w:t>
      </w:r>
      <w:r>
        <w:rPr>
          <w:spacing w:val="-4"/>
          <w:sz w:val="24"/>
          <w:szCs w:val="24"/>
        </w:rPr>
        <w:t>可由县级教育行政部门和</w:t>
      </w:r>
    </w:p>
    <w:p w14:paraId="08A279DE">
      <w:pPr>
        <w:spacing w:line="220" w:lineRule="auto"/>
        <w:rPr>
          <w:sz w:val="24"/>
          <w:szCs w:val="24"/>
        </w:rPr>
        <w:sectPr>
          <w:footerReference r:id="rId48" w:type="default"/>
          <w:pgSz w:w="11906" w:h="16839"/>
          <w:pgMar w:top="400" w:right="1718" w:bottom="1127" w:left="1785" w:header="0" w:footer="871" w:gutter="0"/>
          <w:cols w:space="720" w:num="1"/>
        </w:sectPr>
      </w:pPr>
    </w:p>
    <w:p w14:paraId="72049437">
      <w:pPr>
        <w:spacing w:line="248" w:lineRule="auto"/>
        <w:rPr>
          <w:rFonts w:ascii="Arial"/>
          <w:sz w:val="21"/>
        </w:rPr>
      </w:pPr>
    </w:p>
    <w:p w14:paraId="571BA053">
      <w:pPr>
        <w:spacing w:line="248" w:lineRule="auto"/>
        <w:rPr>
          <w:rFonts w:ascii="Arial"/>
          <w:sz w:val="21"/>
        </w:rPr>
      </w:pPr>
    </w:p>
    <w:p w14:paraId="27C4DF76">
      <w:pPr>
        <w:spacing w:line="248" w:lineRule="auto"/>
        <w:rPr>
          <w:rFonts w:ascii="Arial"/>
          <w:sz w:val="21"/>
        </w:rPr>
      </w:pPr>
    </w:p>
    <w:p w14:paraId="2B27DF17">
      <w:pPr>
        <w:spacing w:line="248" w:lineRule="auto"/>
        <w:rPr>
          <w:rFonts w:ascii="Arial"/>
          <w:sz w:val="21"/>
        </w:rPr>
      </w:pPr>
    </w:p>
    <w:p w14:paraId="3608F4F4">
      <w:pPr>
        <w:pStyle w:val="2"/>
        <w:spacing w:before="78" w:line="235" w:lineRule="auto"/>
        <w:ind w:left="25" w:right="63" w:firstLine="8"/>
        <w:jc w:val="both"/>
        <w:rPr>
          <w:sz w:val="24"/>
          <w:szCs w:val="24"/>
        </w:rPr>
      </w:pPr>
      <w:r>
        <w:rPr>
          <w:spacing w:val="-3"/>
          <w:sz w:val="24"/>
          <w:szCs w:val="24"/>
        </w:rPr>
        <w:t>乡镇政府牵头集中开办夜校班，或在义务教育学校集中编</w:t>
      </w:r>
      <w:r>
        <w:rPr>
          <w:spacing w:val="-4"/>
          <w:sz w:val="24"/>
          <w:szCs w:val="24"/>
        </w:rPr>
        <w:t>班；也可经监护人或本</w:t>
      </w:r>
      <w:r>
        <w:rPr>
          <w:sz w:val="24"/>
          <w:szCs w:val="24"/>
        </w:rPr>
        <w:t xml:space="preserve"> </w:t>
      </w:r>
      <w:r>
        <w:rPr>
          <w:spacing w:val="-3"/>
          <w:sz w:val="24"/>
          <w:szCs w:val="24"/>
        </w:rPr>
        <w:t>人申请，一人一案，就近在中职学校学习，安排基本课程知识学习，以技能培训</w:t>
      </w:r>
      <w:r>
        <w:rPr>
          <w:sz w:val="24"/>
          <w:szCs w:val="24"/>
        </w:rPr>
        <w:t xml:space="preserve"> </w:t>
      </w:r>
      <w:r>
        <w:rPr>
          <w:spacing w:val="-3"/>
          <w:sz w:val="24"/>
          <w:szCs w:val="24"/>
        </w:rPr>
        <w:t>为主，县级教育行政部门要明确教学和管理要求，户籍地义务教育学校要加强与</w:t>
      </w:r>
      <w:r>
        <w:rPr>
          <w:sz w:val="24"/>
          <w:szCs w:val="24"/>
        </w:rPr>
        <w:t xml:space="preserve"> </w:t>
      </w:r>
      <w:r>
        <w:rPr>
          <w:spacing w:val="-1"/>
          <w:sz w:val="24"/>
          <w:szCs w:val="24"/>
        </w:rPr>
        <w:t>就读的中职学校对接，学籍编入中小学生学籍系统，正常滚动。</w:t>
      </w:r>
    </w:p>
    <w:p w14:paraId="1A4CAA34">
      <w:pPr>
        <w:pStyle w:val="2"/>
        <w:spacing w:before="25" w:line="234" w:lineRule="auto"/>
        <w:ind w:left="24" w:right="58" w:firstLine="480"/>
        <w:jc w:val="both"/>
        <w:rPr>
          <w:sz w:val="24"/>
          <w:szCs w:val="24"/>
        </w:rPr>
      </w:pPr>
      <w:r>
        <w:rPr>
          <w:b/>
          <w:bCs/>
          <w:spacing w:val="-3"/>
          <w:sz w:val="24"/>
          <w:szCs w:val="24"/>
        </w:rPr>
        <w:t>依据</w:t>
      </w:r>
      <w:r>
        <w:rPr>
          <w:spacing w:val="-3"/>
          <w:sz w:val="24"/>
          <w:szCs w:val="24"/>
        </w:rPr>
        <w:t>：《国务院关于印发国家职业教育改革实施方案的通</w:t>
      </w:r>
      <w:r>
        <w:rPr>
          <w:spacing w:val="-4"/>
          <w:sz w:val="24"/>
          <w:szCs w:val="24"/>
        </w:rPr>
        <w:t>知》，教育部、国</w:t>
      </w:r>
      <w:r>
        <w:rPr>
          <w:sz w:val="24"/>
          <w:szCs w:val="24"/>
        </w:rPr>
        <w:t xml:space="preserve"> </w:t>
      </w:r>
      <w:r>
        <w:rPr>
          <w:spacing w:val="-3"/>
          <w:sz w:val="24"/>
          <w:szCs w:val="24"/>
        </w:rPr>
        <w:t>务院扶贫办《关于解决建档立卡贫困家庭适龄子女义务教育有保障突出问题的工</w:t>
      </w:r>
      <w:r>
        <w:rPr>
          <w:sz w:val="24"/>
          <w:szCs w:val="24"/>
        </w:rPr>
        <w:t xml:space="preserve"> </w:t>
      </w:r>
      <w:r>
        <w:rPr>
          <w:spacing w:val="-3"/>
          <w:sz w:val="24"/>
          <w:szCs w:val="24"/>
        </w:rPr>
        <w:t>作方案》。</w:t>
      </w:r>
    </w:p>
    <w:p w14:paraId="1B46D4BE">
      <w:pPr>
        <w:pStyle w:val="2"/>
        <w:spacing w:before="25" w:line="220" w:lineRule="auto"/>
        <w:ind w:left="24"/>
        <w:rPr>
          <w:sz w:val="24"/>
          <w:szCs w:val="24"/>
        </w:rPr>
      </w:pPr>
      <w:r>
        <w:rPr>
          <w:spacing w:val="-1"/>
          <w:sz w:val="24"/>
          <w:szCs w:val="24"/>
        </w:rPr>
        <w:t>十四、早婚辍学（已生育）</w:t>
      </w:r>
    </w:p>
    <w:p w14:paraId="57C89F07">
      <w:pPr>
        <w:pStyle w:val="2"/>
        <w:spacing w:before="25" w:line="220" w:lineRule="auto"/>
        <w:ind w:left="502"/>
        <w:rPr>
          <w:sz w:val="24"/>
          <w:szCs w:val="24"/>
        </w:rPr>
      </w:pPr>
      <w:r>
        <w:rPr>
          <w:spacing w:val="-1"/>
          <w:sz w:val="24"/>
          <w:szCs w:val="24"/>
        </w:rPr>
        <w:t>对象：早婚且已生育的适龄女学生。</w:t>
      </w:r>
    </w:p>
    <w:p w14:paraId="77C02B08">
      <w:pPr>
        <w:pStyle w:val="2"/>
        <w:spacing w:before="22" w:line="237" w:lineRule="auto"/>
        <w:ind w:left="22" w:firstLine="480"/>
        <w:rPr>
          <w:sz w:val="24"/>
          <w:szCs w:val="24"/>
        </w:rPr>
      </w:pPr>
      <w:r>
        <w:rPr>
          <w:b/>
          <w:bCs/>
          <w:spacing w:val="-3"/>
          <w:sz w:val="24"/>
          <w:szCs w:val="24"/>
        </w:rPr>
        <w:t>措施</w:t>
      </w:r>
      <w:r>
        <w:rPr>
          <w:spacing w:val="-3"/>
          <w:sz w:val="24"/>
          <w:szCs w:val="24"/>
        </w:rPr>
        <w:t>：以返校就读为主，若实在无法劝返的，可由</w:t>
      </w:r>
      <w:r>
        <w:rPr>
          <w:spacing w:val="-4"/>
          <w:sz w:val="24"/>
          <w:szCs w:val="24"/>
        </w:rPr>
        <w:t>县级教育行政部门和乡镇</w:t>
      </w:r>
      <w:r>
        <w:rPr>
          <w:sz w:val="24"/>
          <w:szCs w:val="24"/>
        </w:rPr>
        <w:t xml:space="preserve"> </w:t>
      </w:r>
      <w:r>
        <w:rPr>
          <w:spacing w:val="-3"/>
          <w:sz w:val="24"/>
          <w:szCs w:val="24"/>
        </w:rPr>
        <w:t>政府牵头集中开办夜校班；也可经法定监护人或本人申请，一人一案，以户籍所</w:t>
      </w:r>
      <w:r>
        <w:rPr>
          <w:spacing w:val="1"/>
          <w:sz w:val="24"/>
          <w:szCs w:val="24"/>
        </w:rPr>
        <w:t xml:space="preserve"> </w:t>
      </w:r>
      <w:r>
        <w:rPr>
          <w:spacing w:val="-8"/>
          <w:sz w:val="24"/>
          <w:szCs w:val="24"/>
        </w:rPr>
        <w:t>在地义务教育学校为主，联合中职学校制定学习方案，每月送教上门不少于一次，</w:t>
      </w:r>
      <w:r>
        <w:rPr>
          <w:spacing w:val="8"/>
          <w:sz w:val="24"/>
          <w:szCs w:val="24"/>
        </w:rPr>
        <w:t xml:space="preserve"> </w:t>
      </w:r>
      <w:r>
        <w:rPr>
          <w:spacing w:val="-1"/>
          <w:sz w:val="24"/>
          <w:szCs w:val="24"/>
        </w:rPr>
        <w:t>须安排有基本课程知识内容，以育儿、护理等技能培训为主，要建立</w:t>
      </w:r>
      <w:r>
        <w:rPr>
          <w:spacing w:val="-2"/>
          <w:sz w:val="24"/>
          <w:szCs w:val="24"/>
        </w:rPr>
        <w:t>送教档案，</w:t>
      </w:r>
      <w:r>
        <w:rPr>
          <w:sz w:val="24"/>
          <w:szCs w:val="24"/>
        </w:rPr>
        <w:t xml:space="preserve"> </w:t>
      </w:r>
      <w:r>
        <w:rPr>
          <w:spacing w:val="-3"/>
          <w:sz w:val="24"/>
          <w:szCs w:val="24"/>
        </w:rPr>
        <w:t>收集上门送教授课计划和授课视频、图片等资料，学期结束组织测试，学籍编入</w:t>
      </w:r>
      <w:r>
        <w:rPr>
          <w:spacing w:val="1"/>
          <w:sz w:val="24"/>
          <w:szCs w:val="24"/>
        </w:rPr>
        <w:t xml:space="preserve"> </w:t>
      </w:r>
      <w:r>
        <w:rPr>
          <w:spacing w:val="-1"/>
          <w:sz w:val="24"/>
          <w:szCs w:val="24"/>
        </w:rPr>
        <w:t>中小学生学籍系统，正常滚动。</w:t>
      </w:r>
    </w:p>
    <w:p w14:paraId="7D173FD8">
      <w:pPr>
        <w:pStyle w:val="2"/>
        <w:spacing w:before="25" w:line="234" w:lineRule="auto"/>
        <w:ind w:left="24" w:right="58" w:firstLine="480"/>
        <w:jc w:val="both"/>
        <w:rPr>
          <w:sz w:val="24"/>
          <w:szCs w:val="24"/>
        </w:rPr>
      </w:pPr>
      <w:r>
        <w:rPr>
          <w:b/>
          <w:bCs/>
          <w:spacing w:val="-3"/>
          <w:sz w:val="24"/>
          <w:szCs w:val="24"/>
        </w:rPr>
        <w:t>依据</w:t>
      </w:r>
      <w:r>
        <w:rPr>
          <w:spacing w:val="-3"/>
          <w:sz w:val="24"/>
          <w:szCs w:val="24"/>
        </w:rPr>
        <w:t>：《国务院关于印发国家职业教育改革实施方案的通</w:t>
      </w:r>
      <w:r>
        <w:rPr>
          <w:spacing w:val="-4"/>
          <w:sz w:val="24"/>
          <w:szCs w:val="24"/>
        </w:rPr>
        <w:t>知》，教育部、国</w:t>
      </w:r>
      <w:r>
        <w:rPr>
          <w:sz w:val="24"/>
          <w:szCs w:val="24"/>
        </w:rPr>
        <w:t xml:space="preserve"> </w:t>
      </w:r>
      <w:r>
        <w:rPr>
          <w:spacing w:val="-3"/>
          <w:sz w:val="24"/>
          <w:szCs w:val="24"/>
        </w:rPr>
        <w:t>务院扶贫办《关于解决建档立卡贫困家庭适龄子女义务教育有保障突出问题的工</w:t>
      </w:r>
      <w:r>
        <w:rPr>
          <w:sz w:val="24"/>
          <w:szCs w:val="24"/>
        </w:rPr>
        <w:t xml:space="preserve"> </w:t>
      </w:r>
      <w:r>
        <w:rPr>
          <w:spacing w:val="-3"/>
          <w:sz w:val="24"/>
          <w:szCs w:val="24"/>
        </w:rPr>
        <w:t>作方案》。</w:t>
      </w:r>
    </w:p>
    <w:p w14:paraId="1EE5548B">
      <w:pPr>
        <w:pStyle w:val="2"/>
        <w:spacing w:before="25" w:line="221" w:lineRule="auto"/>
        <w:ind w:left="24"/>
        <w:rPr>
          <w:sz w:val="24"/>
          <w:szCs w:val="24"/>
        </w:rPr>
      </w:pPr>
      <w:r>
        <w:rPr>
          <w:spacing w:val="-2"/>
          <w:sz w:val="24"/>
          <w:szCs w:val="24"/>
        </w:rPr>
        <w:t>十五、超龄离校</w:t>
      </w:r>
    </w:p>
    <w:p w14:paraId="47F3DB21">
      <w:pPr>
        <w:pStyle w:val="2"/>
        <w:spacing w:before="24" w:line="230" w:lineRule="auto"/>
        <w:ind w:left="22" w:firstLine="480"/>
        <w:rPr>
          <w:sz w:val="24"/>
          <w:szCs w:val="24"/>
        </w:rPr>
      </w:pPr>
      <w:r>
        <w:rPr>
          <w:spacing w:val="-8"/>
          <w:sz w:val="24"/>
          <w:szCs w:val="24"/>
        </w:rPr>
        <w:t>对象：实际年龄超出义务教育适龄阶段的，或已毕业但因身</w:t>
      </w:r>
      <w:r>
        <w:rPr>
          <w:spacing w:val="-9"/>
          <w:sz w:val="24"/>
          <w:szCs w:val="24"/>
        </w:rPr>
        <w:t>份证或其它问题，</w:t>
      </w:r>
      <w:r>
        <w:rPr>
          <w:sz w:val="24"/>
          <w:szCs w:val="24"/>
        </w:rPr>
        <w:t xml:space="preserve"> </w:t>
      </w:r>
      <w:r>
        <w:rPr>
          <w:spacing w:val="-1"/>
          <w:sz w:val="24"/>
          <w:szCs w:val="24"/>
        </w:rPr>
        <w:t>在学籍系统中被列为辍学的。</w:t>
      </w:r>
    </w:p>
    <w:p w14:paraId="279EA14E">
      <w:pPr>
        <w:pStyle w:val="2"/>
        <w:spacing w:before="28" w:line="233" w:lineRule="auto"/>
        <w:ind w:left="23" w:right="63" w:firstLine="480"/>
        <w:jc w:val="both"/>
        <w:rPr>
          <w:sz w:val="24"/>
          <w:szCs w:val="24"/>
        </w:rPr>
      </w:pPr>
      <w:r>
        <w:rPr>
          <w:b/>
          <w:bCs/>
          <w:spacing w:val="-3"/>
          <w:sz w:val="24"/>
          <w:szCs w:val="24"/>
        </w:rPr>
        <w:t>措施</w:t>
      </w:r>
      <w:r>
        <w:rPr>
          <w:spacing w:val="-3"/>
          <w:sz w:val="24"/>
          <w:szCs w:val="24"/>
        </w:rPr>
        <w:t>：教育部门联合公安等部门完善学生相关身份</w:t>
      </w:r>
      <w:r>
        <w:rPr>
          <w:spacing w:val="-4"/>
          <w:sz w:val="24"/>
          <w:szCs w:val="24"/>
        </w:rPr>
        <w:t>资料，超出义务教育适龄</w:t>
      </w:r>
      <w:r>
        <w:rPr>
          <w:sz w:val="24"/>
          <w:szCs w:val="24"/>
        </w:rPr>
        <w:t xml:space="preserve"> </w:t>
      </w:r>
      <w:r>
        <w:rPr>
          <w:spacing w:val="-4"/>
          <w:sz w:val="24"/>
          <w:szCs w:val="24"/>
        </w:rPr>
        <w:t>阶段或确已毕业的，在学籍系统中按程序删除或进行“其他离校</w:t>
      </w:r>
      <w:r>
        <w:rPr>
          <w:spacing w:val="-84"/>
          <w:sz w:val="24"/>
          <w:szCs w:val="24"/>
        </w:rPr>
        <w:t xml:space="preserve"> </w:t>
      </w:r>
      <w:r>
        <w:rPr>
          <w:spacing w:val="-4"/>
          <w:sz w:val="24"/>
          <w:szCs w:val="24"/>
        </w:rPr>
        <w:t>”操作，并建立</w:t>
      </w:r>
      <w:r>
        <w:rPr>
          <w:sz w:val="24"/>
          <w:szCs w:val="24"/>
        </w:rPr>
        <w:t xml:space="preserve"> </w:t>
      </w:r>
      <w:r>
        <w:rPr>
          <w:spacing w:val="-1"/>
          <w:sz w:val="24"/>
          <w:szCs w:val="24"/>
        </w:rPr>
        <w:t>相应资料档案，不再列为辍学生。</w:t>
      </w:r>
    </w:p>
    <w:p w14:paraId="04EAA34B">
      <w:pPr>
        <w:pStyle w:val="2"/>
        <w:spacing w:before="27" w:line="230" w:lineRule="auto"/>
        <w:ind w:left="22" w:right="63" w:firstLine="602"/>
        <w:rPr>
          <w:sz w:val="24"/>
          <w:szCs w:val="24"/>
        </w:rPr>
      </w:pPr>
      <w:r>
        <w:rPr>
          <w:b/>
          <w:bCs/>
          <w:sz w:val="24"/>
          <w:szCs w:val="24"/>
        </w:rPr>
        <w:t>依据</w:t>
      </w:r>
      <w:r>
        <w:rPr>
          <w:sz w:val="24"/>
          <w:szCs w:val="24"/>
        </w:rPr>
        <w:t>：《国务院教育督导委员会办公室关于做好疑似失学儿童情况核查和</w:t>
      </w:r>
      <w:r>
        <w:rPr>
          <w:spacing w:val="8"/>
          <w:sz w:val="24"/>
          <w:szCs w:val="24"/>
        </w:rPr>
        <w:t xml:space="preserve"> </w:t>
      </w:r>
      <w:r>
        <w:rPr>
          <w:spacing w:val="-1"/>
          <w:sz w:val="24"/>
          <w:szCs w:val="24"/>
        </w:rPr>
        <w:t>劝返复学工作的通知》。</w:t>
      </w:r>
    </w:p>
    <w:p w14:paraId="05DE5C5A">
      <w:pPr>
        <w:pStyle w:val="2"/>
        <w:spacing w:before="25" w:line="220" w:lineRule="auto"/>
        <w:ind w:left="24"/>
        <w:rPr>
          <w:sz w:val="24"/>
          <w:szCs w:val="24"/>
        </w:rPr>
      </w:pPr>
      <w:r>
        <w:rPr>
          <w:spacing w:val="-2"/>
          <w:sz w:val="24"/>
          <w:szCs w:val="24"/>
        </w:rPr>
        <w:t>十六、延缓入学</w:t>
      </w:r>
    </w:p>
    <w:p w14:paraId="07F26F0D">
      <w:pPr>
        <w:pStyle w:val="2"/>
        <w:spacing w:before="26" w:line="230" w:lineRule="auto"/>
        <w:ind w:left="23" w:right="60" w:firstLine="479"/>
        <w:rPr>
          <w:sz w:val="24"/>
          <w:szCs w:val="24"/>
        </w:rPr>
      </w:pPr>
      <w:r>
        <w:rPr>
          <w:spacing w:val="-4"/>
          <w:sz w:val="24"/>
          <w:szCs w:val="24"/>
        </w:rPr>
        <w:t>对象：因身体等原因延缓入学，在教育部“控辍保学工作台账管理平台</w:t>
      </w:r>
      <w:r>
        <w:rPr>
          <w:spacing w:val="-89"/>
          <w:sz w:val="24"/>
          <w:szCs w:val="24"/>
        </w:rPr>
        <w:t xml:space="preserve"> </w:t>
      </w:r>
      <w:r>
        <w:rPr>
          <w:spacing w:val="-4"/>
          <w:sz w:val="24"/>
          <w:szCs w:val="24"/>
        </w:rPr>
        <w:t>”中</w:t>
      </w:r>
      <w:r>
        <w:rPr>
          <w:sz w:val="24"/>
          <w:szCs w:val="24"/>
        </w:rPr>
        <w:t xml:space="preserve"> </w:t>
      </w:r>
      <w:r>
        <w:rPr>
          <w:spacing w:val="-2"/>
          <w:sz w:val="24"/>
          <w:szCs w:val="24"/>
        </w:rPr>
        <w:t>被列为辍学的。</w:t>
      </w:r>
    </w:p>
    <w:p w14:paraId="235EAF01">
      <w:pPr>
        <w:pStyle w:val="2"/>
        <w:spacing w:before="26" w:line="230" w:lineRule="auto"/>
        <w:ind w:left="34" w:right="63" w:firstLine="468"/>
        <w:rPr>
          <w:sz w:val="24"/>
          <w:szCs w:val="24"/>
        </w:rPr>
      </w:pPr>
      <w:r>
        <w:rPr>
          <w:b/>
          <w:bCs/>
          <w:spacing w:val="-3"/>
          <w:sz w:val="24"/>
          <w:szCs w:val="24"/>
        </w:rPr>
        <w:t>措施</w:t>
      </w:r>
      <w:r>
        <w:rPr>
          <w:spacing w:val="-3"/>
          <w:sz w:val="24"/>
          <w:szCs w:val="24"/>
        </w:rPr>
        <w:t>：由监护人提交相关证明材料，学校在学籍系</w:t>
      </w:r>
      <w:r>
        <w:rPr>
          <w:spacing w:val="-4"/>
          <w:sz w:val="24"/>
          <w:szCs w:val="24"/>
        </w:rPr>
        <w:t>统为学生注册学籍，并及</w:t>
      </w:r>
      <w:r>
        <w:rPr>
          <w:sz w:val="24"/>
          <w:szCs w:val="24"/>
        </w:rPr>
        <w:t xml:space="preserve"> </w:t>
      </w:r>
      <w:r>
        <w:rPr>
          <w:spacing w:val="-2"/>
          <w:sz w:val="24"/>
          <w:szCs w:val="24"/>
        </w:rPr>
        <w:t>时办理休学，不再列为辍学生。</w:t>
      </w:r>
    </w:p>
    <w:p w14:paraId="7FBB161E">
      <w:pPr>
        <w:pStyle w:val="2"/>
        <w:spacing w:before="26" w:line="219" w:lineRule="auto"/>
        <w:ind w:left="505"/>
        <w:rPr>
          <w:sz w:val="24"/>
          <w:szCs w:val="24"/>
        </w:rPr>
      </w:pPr>
      <w:r>
        <w:rPr>
          <w:b/>
          <w:bCs/>
          <w:spacing w:val="-1"/>
          <w:sz w:val="24"/>
          <w:szCs w:val="24"/>
        </w:rPr>
        <w:t>依据</w:t>
      </w:r>
      <w:r>
        <w:rPr>
          <w:spacing w:val="-1"/>
          <w:sz w:val="24"/>
          <w:szCs w:val="24"/>
        </w:rPr>
        <w:t>：《教育部基础教育司关于做好控辍保学工作台账管理的通知》。</w:t>
      </w:r>
    </w:p>
    <w:p w14:paraId="2D132A27">
      <w:pPr>
        <w:pStyle w:val="2"/>
        <w:spacing w:before="28" w:line="219" w:lineRule="auto"/>
        <w:ind w:left="24"/>
        <w:rPr>
          <w:sz w:val="24"/>
          <w:szCs w:val="24"/>
        </w:rPr>
      </w:pPr>
      <w:r>
        <w:rPr>
          <w:spacing w:val="-1"/>
          <w:sz w:val="24"/>
          <w:szCs w:val="24"/>
        </w:rPr>
        <w:t>十七、省内外就读无学籍</w:t>
      </w:r>
    </w:p>
    <w:p w14:paraId="41D5E6C0">
      <w:pPr>
        <w:pStyle w:val="2"/>
        <w:spacing w:before="27" w:line="230" w:lineRule="auto"/>
        <w:ind w:left="24" w:right="63" w:firstLine="478"/>
        <w:rPr>
          <w:sz w:val="24"/>
          <w:szCs w:val="24"/>
        </w:rPr>
      </w:pPr>
      <w:r>
        <w:rPr>
          <w:spacing w:val="-3"/>
          <w:sz w:val="24"/>
          <w:szCs w:val="24"/>
        </w:rPr>
        <w:t>对象：已在义务教育学校实际就读，但因各种原因，在教育部“</w:t>
      </w:r>
      <w:r>
        <w:rPr>
          <w:spacing w:val="-4"/>
          <w:sz w:val="24"/>
          <w:szCs w:val="24"/>
        </w:rPr>
        <w:t>控辍保学工</w:t>
      </w:r>
      <w:r>
        <w:rPr>
          <w:sz w:val="24"/>
          <w:szCs w:val="24"/>
        </w:rPr>
        <w:t xml:space="preserve"> </w:t>
      </w:r>
      <w:r>
        <w:rPr>
          <w:spacing w:val="-3"/>
          <w:sz w:val="24"/>
          <w:szCs w:val="24"/>
        </w:rPr>
        <w:t>作台账管理平台</w:t>
      </w:r>
      <w:r>
        <w:rPr>
          <w:spacing w:val="-84"/>
          <w:sz w:val="24"/>
          <w:szCs w:val="24"/>
        </w:rPr>
        <w:t xml:space="preserve"> </w:t>
      </w:r>
      <w:r>
        <w:rPr>
          <w:spacing w:val="-3"/>
          <w:sz w:val="24"/>
          <w:szCs w:val="24"/>
        </w:rPr>
        <w:t>”中被列为辍学的。</w:t>
      </w:r>
    </w:p>
    <w:p w14:paraId="343A4EB9">
      <w:pPr>
        <w:pStyle w:val="2"/>
        <w:spacing w:before="25" w:line="230" w:lineRule="auto"/>
        <w:ind w:left="504" w:right="8" w:hanging="1"/>
        <w:rPr>
          <w:sz w:val="24"/>
          <w:szCs w:val="24"/>
        </w:rPr>
      </w:pPr>
      <w:r>
        <w:rPr>
          <w:b/>
          <w:bCs/>
          <w:spacing w:val="-2"/>
          <w:sz w:val="24"/>
          <w:szCs w:val="24"/>
        </w:rPr>
        <w:t>措施</w:t>
      </w:r>
      <w:r>
        <w:rPr>
          <w:spacing w:val="-2"/>
          <w:sz w:val="24"/>
          <w:szCs w:val="24"/>
        </w:rPr>
        <w:t>：经核实后将相关资料提交，在学籍系统注册学籍，不再列为辍学生。</w:t>
      </w:r>
      <w:r>
        <w:rPr>
          <w:spacing w:val="11"/>
          <w:sz w:val="24"/>
          <w:szCs w:val="24"/>
        </w:rPr>
        <w:t xml:space="preserve"> </w:t>
      </w:r>
      <w:r>
        <w:rPr>
          <w:b/>
          <w:bCs/>
          <w:spacing w:val="-1"/>
          <w:sz w:val="24"/>
          <w:szCs w:val="24"/>
        </w:rPr>
        <w:t>依据：</w:t>
      </w:r>
      <w:r>
        <w:rPr>
          <w:spacing w:val="-1"/>
          <w:sz w:val="24"/>
          <w:szCs w:val="24"/>
        </w:rPr>
        <w:t>《教育部基础教育司关于做好控辍保学工作台账管理的通知》。</w:t>
      </w:r>
    </w:p>
    <w:p w14:paraId="3841B110">
      <w:pPr>
        <w:pStyle w:val="2"/>
        <w:spacing w:before="26" w:line="221" w:lineRule="auto"/>
        <w:ind w:left="24"/>
        <w:rPr>
          <w:sz w:val="24"/>
          <w:szCs w:val="24"/>
        </w:rPr>
      </w:pPr>
      <w:r>
        <w:rPr>
          <w:spacing w:val="-1"/>
          <w:sz w:val="24"/>
          <w:szCs w:val="24"/>
        </w:rPr>
        <w:t>十八、易地扶贫搬迁辍学</w:t>
      </w:r>
    </w:p>
    <w:p w14:paraId="0B498D0C">
      <w:pPr>
        <w:pStyle w:val="2"/>
        <w:spacing w:before="24" w:line="231" w:lineRule="auto"/>
        <w:ind w:left="28" w:right="63" w:firstLine="474"/>
        <w:rPr>
          <w:sz w:val="24"/>
          <w:szCs w:val="24"/>
        </w:rPr>
      </w:pPr>
      <w:r>
        <w:rPr>
          <w:spacing w:val="-3"/>
          <w:sz w:val="24"/>
          <w:szCs w:val="24"/>
        </w:rPr>
        <w:t>对象：易地扶贫搬迁工作中，因搬出地和安置点工作对接问题，</w:t>
      </w:r>
      <w:r>
        <w:rPr>
          <w:spacing w:val="-4"/>
          <w:sz w:val="24"/>
          <w:szCs w:val="24"/>
        </w:rPr>
        <w:t>造成学生辍</w:t>
      </w:r>
      <w:r>
        <w:rPr>
          <w:sz w:val="24"/>
          <w:szCs w:val="24"/>
        </w:rPr>
        <w:t xml:space="preserve"> </w:t>
      </w:r>
      <w:r>
        <w:rPr>
          <w:spacing w:val="-5"/>
          <w:sz w:val="24"/>
          <w:szCs w:val="24"/>
        </w:rPr>
        <w:t>学的。</w:t>
      </w:r>
    </w:p>
    <w:p w14:paraId="7B4C5BBC">
      <w:pPr>
        <w:pStyle w:val="2"/>
        <w:spacing w:before="23" w:line="234" w:lineRule="auto"/>
        <w:ind w:left="26" w:right="23" w:firstLine="477"/>
        <w:jc w:val="both"/>
        <w:rPr>
          <w:sz w:val="24"/>
          <w:szCs w:val="24"/>
        </w:rPr>
      </w:pPr>
      <w:r>
        <w:rPr>
          <w:b/>
          <w:bCs/>
          <w:spacing w:val="-2"/>
          <w:sz w:val="24"/>
          <w:szCs w:val="24"/>
        </w:rPr>
        <w:t>措施</w:t>
      </w:r>
      <w:r>
        <w:rPr>
          <w:spacing w:val="-2"/>
          <w:sz w:val="24"/>
          <w:szCs w:val="24"/>
        </w:rPr>
        <w:t>：县教育局统筹，由搬出地和安置点对接核实，查明去向，及</w:t>
      </w:r>
      <w:r>
        <w:rPr>
          <w:spacing w:val="-3"/>
          <w:sz w:val="24"/>
          <w:szCs w:val="24"/>
        </w:rPr>
        <w:t>时劝返，</w:t>
      </w:r>
      <w:r>
        <w:rPr>
          <w:sz w:val="24"/>
          <w:szCs w:val="24"/>
        </w:rPr>
        <w:t xml:space="preserve"> </w:t>
      </w:r>
      <w:r>
        <w:rPr>
          <w:spacing w:val="4"/>
          <w:sz w:val="24"/>
          <w:szCs w:val="24"/>
        </w:rPr>
        <w:t>由县教育局和安置点社区安排在搬迁点附近学校就读，在学籍系统办理</w:t>
      </w:r>
      <w:r>
        <w:rPr>
          <w:spacing w:val="3"/>
          <w:sz w:val="24"/>
          <w:szCs w:val="24"/>
        </w:rPr>
        <w:t>转学手</w:t>
      </w:r>
      <w:r>
        <w:rPr>
          <w:sz w:val="24"/>
          <w:szCs w:val="24"/>
        </w:rPr>
        <w:t xml:space="preserve"> </w:t>
      </w:r>
      <w:r>
        <w:rPr>
          <w:spacing w:val="-2"/>
          <w:sz w:val="24"/>
          <w:szCs w:val="24"/>
        </w:rPr>
        <w:t>续，不再列为辍学生。</w:t>
      </w:r>
    </w:p>
    <w:p w14:paraId="01AE4158">
      <w:pPr>
        <w:pStyle w:val="2"/>
        <w:spacing w:before="25" w:line="219" w:lineRule="auto"/>
        <w:ind w:left="505"/>
        <w:rPr>
          <w:sz w:val="24"/>
          <w:szCs w:val="24"/>
        </w:rPr>
      </w:pPr>
      <w:r>
        <w:rPr>
          <w:b/>
          <w:bCs/>
          <w:spacing w:val="-1"/>
          <w:sz w:val="24"/>
          <w:szCs w:val="24"/>
        </w:rPr>
        <w:t>依据</w:t>
      </w:r>
      <w:r>
        <w:rPr>
          <w:spacing w:val="-1"/>
          <w:sz w:val="24"/>
          <w:szCs w:val="24"/>
        </w:rPr>
        <w:t>：《教育部基础教育司关于做好控辍保学工作台账管理的通知》。</w:t>
      </w:r>
    </w:p>
    <w:p w14:paraId="020DA137">
      <w:pPr>
        <w:spacing w:line="219" w:lineRule="auto"/>
        <w:rPr>
          <w:sz w:val="24"/>
          <w:szCs w:val="24"/>
        </w:rPr>
        <w:sectPr>
          <w:footerReference r:id="rId49" w:type="default"/>
          <w:pgSz w:w="11906" w:h="16839"/>
          <w:pgMar w:top="400" w:right="1736" w:bottom="1127" w:left="1785" w:header="0" w:footer="871" w:gutter="0"/>
          <w:cols w:space="720" w:num="1"/>
        </w:sectPr>
      </w:pPr>
    </w:p>
    <w:p w14:paraId="68479039">
      <w:pPr>
        <w:spacing w:line="248" w:lineRule="auto"/>
        <w:rPr>
          <w:rFonts w:ascii="Arial"/>
          <w:sz w:val="21"/>
        </w:rPr>
      </w:pPr>
    </w:p>
    <w:p w14:paraId="1BBDECE0">
      <w:pPr>
        <w:spacing w:line="248" w:lineRule="auto"/>
        <w:rPr>
          <w:rFonts w:ascii="Arial"/>
          <w:sz w:val="21"/>
        </w:rPr>
      </w:pPr>
    </w:p>
    <w:p w14:paraId="19A7AB1D">
      <w:pPr>
        <w:spacing w:line="248" w:lineRule="auto"/>
        <w:rPr>
          <w:rFonts w:ascii="Arial"/>
          <w:sz w:val="21"/>
        </w:rPr>
      </w:pPr>
    </w:p>
    <w:p w14:paraId="438E52A0">
      <w:pPr>
        <w:spacing w:line="248" w:lineRule="auto"/>
        <w:rPr>
          <w:rFonts w:ascii="Arial"/>
          <w:sz w:val="21"/>
        </w:rPr>
      </w:pPr>
    </w:p>
    <w:p w14:paraId="4597EF90">
      <w:pPr>
        <w:pStyle w:val="2"/>
        <w:spacing w:before="78" w:line="221" w:lineRule="auto"/>
        <w:ind w:left="24"/>
        <w:rPr>
          <w:sz w:val="24"/>
          <w:szCs w:val="24"/>
        </w:rPr>
      </w:pPr>
      <w:r>
        <w:rPr>
          <w:spacing w:val="-5"/>
          <w:sz w:val="24"/>
          <w:szCs w:val="24"/>
        </w:rPr>
        <w:t>十九、“小升初</w:t>
      </w:r>
      <w:r>
        <w:rPr>
          <w:spacing w:val="-82"/>
          <w:sz w:val="24"/>
          <w:szCs w:val="24"/>
        </w:rPr>
        <w:t xml:space="preserve"> </w:t>
      </w:r>
      <w:r>
        <w:rPr>
          <w:spacing w:val="-5"/>
          <w:sz w:val="24"/>
          <w:szCs w:val="24"/>
        </w:rPr>
        <w:t>”辍学</w:t>
      </w:r>
    </w:p>
    <w:p w14:paraId="35A2D61E">
      <w:pPr>
        <w:pStyle w:val="2"/>
        <w:spacing w:before="25" w:line="220" w:lineRule="auto"/>
        <w:ind w:left="502"/>
        <w:rPr>
          <w:sz w:val="24"/>
          <w:szCs w:val="24"/>
        </w:rPr>
      </w:pPr>
      <w:r>
        <w:rPr>
          <w:spacing w:val="-2"/>
          <w:sz w:val="24"/>
          <w:szCs w:val="24"/>
        </w:rPr>
        <w:t>对象：因“小升初</w:t>
      </w:r>
      <w:r>
        <w:rPr>
          <w:spacing w:val="-86"/>
          <w:sz w:val="24"/>
          <w:szCs w:val="24"/>
        </w:rPr>
        <w:t xml:space="preserve"> </w:t>
      </w:r>
      <w:r>
        <w:rPr>
          <w:spacing w:val="-2"/>
          <w:sz w:val="24"/>
          <w:szCs w:val="24"/>
        </w:rPr>
        <w:t>”环节失管失控导致学生辍学。</w:t>
      </w:r>
    </w:p>
    <w:p w14:paraId="1EFD9D06">
      <w:pPr>
        <w:pStyle w:val="2"/>
        <w:spacing w:before="25" w:line="236" w:lineRule="auto"/>
        <w:ind w:left="24" w:right="8" w:firstLine="479"/>
        <w:rPr>
          <w:sz w:val="24"/>
          <w:szCs w:val="24"/>
        </w:rPr>
      </w:pPr>
      <w:r>
        <w:rPr>
          <w:b/>
          <w:bCs/>
          <w:spacing w:val="-4"/>
          <w:sz w:val="24"/>
          <w:szCs w:val="24"/>
        </w:rPr>
        <w:t>措施</w:t>
      </w:r>
      <w:r>
        <w:rPr>
          <w:spacing w:val="-4"/>
          <w:sz w:val="24"/>
          <w:szCs w:val="24"/>
        </w:rPr>
        <w:t>：按照我省“小升初整班移交</w:t>
      </w:r>
      <w:r>
        <w:rPr>
          <w:spacing w:val="-86"/>
          <w:sz w:val="24"/>
          <w:szCs w:val="24"/>
        </w:rPr>
        <w:t xml:space="preserve"> </w:t>
      </w:r>
      <w:r>
        <w:rPr>
          <w:spacing w:val="-4"/>
          <w:sz w:val="24"/>
          <w:szCs w:val="24"/>
        </w:rPr>
        <w:t>”规定，由乡镇政府牵头</w:t>
      </w:r>
      <w:r>
        <w:rPr>
          <w:spacing w:val="-5"/>
          <w:sz w:val="24"/>
          <w:szCs w:val="24"/>
        </w:rPr>
        <w:t>，小学毕业学校</w:t>
      </w:r>
      <w:r>
        <w:rPr>
          <w:sz w:val="24"/>
          <w:szCs w:val="24"/>
        </w:rPr>
        <w:t xml:space="preserve"> </w:t>
      </w:r>
      <w:r>
        <w:rPr>
          <w:spacing w:val="-3"/>
          <w:sz w:val="24"/>
          <w:szCs w:val="24"/>
        </w:rPr>
        <w:t>和对应接收的初中学校配合，查明去向，及时劝返，确保升入初中学校就读。如</w:t>
      </w:r>
      <w:r>
        <w:rPr>
          <w:sz w:val="24"/>
          <w:szCs w:val="24"/>
        </w:rPr>
        <w:t xml:space="preserve"> </w:t>
      </w:r>
      <w:r>
        <w:rPr>
          <w:spacing w:val="-3"/>
          <w:sz w:val="24"/>
          <w:szCs w:val="24"/>
        </w:rPr>
        <w:t>系外来随迁子女的，流入地县级政府应当书面抄告户籍地县级政府，由户籍地县</w:t>
      </w:r>
      <w:r>
        <w:rPr>
          <w:sz w:val="24"/>
          <w:szCs w:val="24"/>
        </w:rPr>
        <w:t xml:space="preserve"> </w:t>
      </w:r>
      <w:r>
        <w:rPr>
          <w:spacing w:val="-3"/>
          <w:sz w:val="24"/>
          <w:szCs w:val="24"/>
        </w:rPr>
        <w:t>级政府进行劝返，若学生需在流入地初中就读的，流入地教育部门要协助办理入</w:t>
      </w:r>
      <w:r>
        <w:rPr>
          <w:sz w:val="24"/>
          <w:szCs w:val="24"/>
        </w:rPr>
        <w:t xml:space="preserve"> </w:t>
      </w:r>
      <w:r>
        <w:rPr>
          <w:spacing w:val="-1"/>
          <w:sz w:val="24"/>
          <w:szCs w:val="24"/>
        </w:rPr>
        <w:t>学，由就读的初中学校在学籍系统完成“招生入学</w:t>
      </w:r>
      <w:r>
        <w:rPr>
          <w:spacing w:val="-88"/>
          <w:sz w:val="24"/>
          <w:szCs w:val="24"/>
        </w:rPr>
        <w:t xml:space="preserve"> </w:t>
      </w:r>
      <w:r>
        <w:rPr>
          <w:spacing w:val="-1"/>
          <w:sz w:val="24"/>
          <w:szCs w:val="24"/>
        </w:rPr>
        <w:t>”操</w:t>
      </w:r>
      <w:r>
        <w:rPr>
          <w:spacing w:val="-2"/>
          <w:sz w:val="24"/>
          <w:szCs w:val="24"/>
        </w:rPr>
        <w:t>作，不再列为辍学生。</w:t>
      </w:r>
    </w:p>
    <w:p w14:paraId="545CDC1F">
      <w:pPr>
        <w:pStyle w:val="2"/>
        <w:spacing w:before="27" w:line="230" w:lineRule="auto"/>
        <w:ind w:left="26" w:right="11" w:firstLine="479"/>
        <w:rPr>
          <w:sz w:val="24"/>
          <w:szCs w:val="24"/>
        </w:rPr>
      </w:pPr>
      <w:r>
        <w:rPr>
          <w:b/>
          <w:bCs/>
          <w:sz w:val="24"/>
          <w:szCs w:val="24"/>
        </w:rPr>
        <w:t>依据</w:t>
      </w:r>
      <w:r>
        <w:rPr>
          <w:sz w:val="24"/>
          <w:szCs w:val="24"/>
        </w:rPr>
        <w:t>：《省教育厅 省人民政府教育督导室关于进一步做好小升初整班移交</w:t>
      </w:r>
      <w:r>
        <w:rPr>
          <w:spacing w:val="11"/>
          <w:sz w:val="24"/>
          <w:szCs w:val="24"/>
        </w:rPr>
        <w:t xml:space="preserve"> </w:t>
      </w:r>
      <w:r>
        <w:rPr>
          <w:spacing w:val="-1"/>
          <w:sz w:val="24"/>
          <w:szCs w:val="24"/>
        </w:rPr>
        <w:t>工作切实防止学生辍学的通知》。</w:t>
      </w:r>
    </w:p>
    <w:p w14:paraId="7705225C">
      <w:pPr>
        <w:pStyle w:val="2"/>
        <w:spacing w:before="24" w:line="221" w:lineRule="auto"/>
        <w:ind w:left="27"/>
        <w:rPr>
          <w:sz w:val="24"/>
          <w:szCs w:val="24"/>
        </w:rPr>
      </w:pPr>
      <w:r>
        <w:rPr>
          <w:spacing w:val="-2"/>
          <w:sz w:val="24"/>
          <w:szCs w:val="24"/>
        </w:rPr>
        <w:t>二十、失踪失联辍学</w:t>
      </w:r>
    </w:p>
    <w:p w14:paraId="04043809">
      <w:pPr>
        <w:pStyle w:val="2"/>
        <w:spacing w:before="25" w:line="220" w:lineRule="auto"/>
        <w:ind w:left="502"/>
        <w:rPr>
          <w:sz w:val="24"/>
          <w:szCs w:val="24"/>
        </w:rPr>
      </w:pPr>
      <w:r>
        <w:rPr>
          <w:sz w:val="24"/>
          <w:szCs w:val="24"/>
        </w:rPr>
        <w:t>对象：因各种原因失踪失联，无法查找去向</w:t>
      </w:r>
      <w:r>
        <w:rPr>
          <w:spacing w:val="-1"/>
          <w:sz w:val="24"/>
          <w:szCs w:val="24"/>
        </w:rPr>
        <w:t>和就读情况的辍学生。</w:t>
      </w:r>
    </w:p>
    <w:p w14:paraId="219F9A51">
      <w:pPr>
        <w:pStyle w:val="2"/>
        <w:spacing w:before="24" w:line="234" w:lineRule="auto"/>
        <w:ind w:left="25" w:right="13" w:firstLine="478"/>
        <w:rPr>
          <w:sz w:val="24"/>
          <w:szCs w:val="24"/>
        </w:rPr>
      </w:pPr>
      <w:r>
        <w:rPr>
          <w:b/>
          <w:bCs/>
          <w:spacing w:val="-3"/>
          <w:sz w:val="24"/>
          <w:szCs w:val="24"/>
        </w:rPr>
        <w:t>措施</w:t>
      </w:r>
      <w:r>
        <w:rPr>
          <w:spacing w:val="-3"/>
          <w:sz w:val="24"/>
          <w:szCs w:val="24"/>
        </w:rPr>
        <w:t>：县级教育部门提请当地政府，由公安部门界</w:t>
      </w:r>
      <w:r>
        <w:rPr>
          <w:spacing w:val="-4"/>
          <w:sz w:val="24"/>
          <w:szCs w:val="24"/>
        </w:rPr>
        <w:t>定，从严掌握。经公安部</w:t>
      </w:r>
      <w:r>
        <w:rPr>
          <w:sz w:val="24"/>
          <w:szCs w:val="24"/>
        </w:rPr>
        <w:t xml:space="preserve"> </w:t>
      </w:r>
      <w:r>
        <w:rPr>
          <w:spacing w:val="-4"/>
          <w:sz w:val="24"/>
          <w:szCs w:val="24"/>
        </w:rPr>
        <w:t>门核查确为无法查找的，在学籍系统进行“其他离校</w:t>
      </w:r>
      <w:r>
        <w:rPr>
          <w:spacing w:val="-86"/>
          <w:sz w:val="24"/>
          <w:szCs w:val="24"/>
        </w:rPr>
        <w:t xml:space="preserve"> </w:t>
      </w:r>
      <w:r>
        <w:rPr>
          <w:spacing w:val="-4"/>
          <w:sz w:val="24"/>
          <w:szCs w:val="24"/>
        </w:rPr>
        <w:t>”操作，并建立相应资料档</w:t>
      </w:r>
      <w:r>
        <w:rPr>
          <w:sz w:val="24"/>
          <w:szCs w:val="24"/>
        </w:rPr>
        <w:t xml:space="preserve"> </w:t>
      </w:r>
      <w:r>
        <w:rPr>
          <w:spacing w:val="-2"/>
          <w:sz w:val="24"/>
          <w:szCs w:val="24"/>
        </w:rPr>
        <w:t>案，不再列为辍学生。</w:t>
      </w:r>
    </w:p>
    <w:p w14:paraId="2E1EF398">
      <w:pPr>
        <w:pStyle w:val="2"/>
        <w:spacing w:before="26" w:line="230" w:lineRule="auto"/>
        <w:ind w:left="24" w:right="11" w:firstLine="480"/>
        <w:rPr>
          <w:spacing w:val="-1"/>
          <w:sz w:val="24"/>
          <w:szCs w:val="24"/>
        </w:rPr>
      </w:pPr>
      <w:r>
        <w:rPr>
          <w:b/>
          <w:bCs/>
          <w:spacing w:val="-3"/>
          <w:sz w:val="24"/>
          <w:szCs w:val="24"/>
        </w:rPr>
        <w:t>依据</w:t>
      </w:r>
      <w:r>
        <w:rPr>
          <w:spacing w:val="-3"/>
          <w:sz w:val="24"/>
          <w:szCs w:val="24"/>
        </w:rPr>
        <w:t>：《国务院教育督导委员会办公室关于做好疑似</w:t>
      </w:r>
      <w:r>
        <w:rPr>
          <w:spacing w:val="-4"/>
          <w:sz w:val="24"/>
          <w:szCs w:val="24"/>
        </w:rPr>
        <w:t>失学儿童情况核查和劝</w:t>
      </w:r>
      <w:r>
        <w:rPr>
          <w:sz w:val="24"/>
          <w:szCs w:val="24"/>
        </w:rPr>
        <w:t xml:space="preserve"> 返复学工作的通知》《教育部基教司关于做好控辍</w:t>
      </w:r>
      <w:r>
        <w:rPr>
          <w:spacing w:val="-1"/>
          <w:sz w:val="24"/>
          <w:szCs w:val="24"/>
        </w:rPr>
        <w:t>保学工作台账管理的通知》</w:t>
      </w:r>
    </w:p>
    <w:p w14:paraId="5AD673BA">
      <w:pPr>
        <w:pStyle w:val="2"/>
        <w:spacing w:before="26" w:line="230" w:lineRule="auto"/>
        <w:ind w:left="24" w:right="11" w:firstLine="480"/>
        <w:rPr>
          <w:spacing w:val="-1"/>
          <w:sz w:val="24"/>
          <w:szCs w:val="24"/>
        </w:rPr>
      </w:pPr>
    </w:p>
    <w:p w14:paraId="66B4BB4F">
      <w:pPr>
        <w:pStyle w:val="2"/>
        <w:spacing w:before="26" w:line="230" w:lineRule="auto"/>
        <w:ind w:left="24" w:right="11" w:firstLine="480"/>
        <w:rPr>
          <w:spacing w:val="-1"/>
          <w:sz w:val="24"/>
          <w:szCs w:val="24"/>
        </w:rPr>
      </w:pPr>
    </w:p>
    <w:p w14:paraId="71D51B0A">
      <w:pPr>
        <w:pStyle w:val="2"/>
        <w:spacing w:before="26" w:line="230" w:lineRule="auto"/>
        <w:ind w:left="24" w:right="11" w:firstLine="480"/>
        <w:rPr>
          <w:spacing w:val="-1"/>
          <w:sz w:val="24"/>
          <w:szCs w:val="24"/>
        </w:rPr>
      </w:pPr>
    </w:p>
    <w:p w14:paraId="0444003F">
      <w:pPr>
        <w:pStyle w:val="2"/>
        <w:spacing w:before="26" w:line="230" w:lineRule="auto"/>
        <w:ind w:left="24" w:right="11" w:firstLine="480"/>
        <w:rPr>
          <w:spacing w:val="-1"/>
          <w:sz w:val="24"/>
          <w:szCs w:val="24"/>
        </w:rPr>
      </w:pPr>
    </w:p>
    <w:p w14:paraId="32F5B1B2">
      <w:pPr>
        <w:pStyle w:val="2"/>
        <w:spacing w:before="26" w:line="230" w:lineRule="auto"/>
        <w:ind w:left="24" w:right="11" w:firstLine="480"/>
        <w:rPr>
          <w:spacing w:val="-1"/>
          <w:sz w:val="24"/>
          <w:szCs w:val="24"/>
        </w:rPr>
      </w:pPr>
    </w:p>
    <w:p w14:paraId="34971FD5">
      <w:pPr>
        <w:pStyle w:val="2"/>
        <w:spacing w:before="26" w:line="230" w:lineRule="auto"/>
        <w:ind w:left="24" w:right="11" w:firstLine="480"/>
        <w:rPr>
          <w:spacing w:val="-1"/>
          <w:sz w:val="24"/>
          <w:szCs w:val="24"/>
        </w:rPr>
      </w:pPr>
    </w:p>
    <w:p w14:paraId="730175B4">
      <w:pPr>
        <w:pStyle w:val="2"/>
        <w:spacing w:before="26" w:line="240" w:lineRule="auto"/>
        <w:ind w:left="24" w:right="11" w:firstLine="2313" w:firstLineChars="526"/>
        <w:rPr>
          <w:rFonts w:hint="default" w:eastAsia="宋体"/>
          <w:b/>
          <w:bCs/>
          <w:spacing w:val="-1"/>
          <w:sz w:val="44"/>
          <w:szCs w:val="44"/>
          <w:lang w:val="en-US" w:eastAsia="zh-CN"/>
        </w:rPr>
      </w:pPr>
      <w:r>
        <w:rPr>
          <w:rFonts w:hint="eastAsia"/>
          <w:b/>
          <w:bCs/>
          <w:spacing w:val="-1"/>
          <w:sz w:val="44"/>
          <w:szCs w:val="44"/>
          <w:lang w:val="en-US" w:eastAsia="zh-CN"/>
        </w:rPr>
        <w:t>感谢各领导关注支持！</w:t>
      </w:r>
    </w:p>
    <w:sectPr>
      <w:footerReference r:id="rId50" w:type="default"/>
      <w:pgSz w:w="11906" w:h="16839"/>
      <w:pgMar w:top="400" w:right="1785" w:bottom="1129" w:left="1785" w:header="0" w:footer="8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90FCA">
    <w:pPr>
      <w:spacing w:line="173" w:lineRule="auto"/>
      <w:ind w:left="3800"/>
      <w:rPr>
        <w:rFonts w:ascii="Calibri" w:hAnsi="Calibri" w:eastAsia="Calibri" w:cs="Calibri"/>
        <w:sz w:val="28"/>
        <w:szCs w:val="28"/>
      </w:rPr>
    </w:pPr>
    <w:r>
      <w:rPr>
        <w:rFonts w:ascii="Calibri" w:hAnsi="Calibri" w:eastAsia="Calibri" w:cs="Calibri"/>
        <w:spacing w:val="-15"/>
        <w:sz w:val="28"/>
        <w:szCs w:val="28"/>
      </w:rPr>
      <w:t>—</w:t>
    </w:r>
    <w:r>
      <w:rPr>
        <w:rFonts w:ascii="Calibri" w:hAnsi="Calibri" w:eastAsia="Calibri" w:cs="Calibri"/>
        <w:spacing w:val="23"/>
        <w:w w:val="101"/>
        <w:sz w:val="28"/>
        <w:szCs w:val="28"/>
      </w:rPr>
      <w:t xml:space="preserve"> </w:t>
    </w:r>
    <w:r>
      <w:rPr>
        <w:rFonts w:ascii="Calibri" w:hAnsi="Calibri" w:eastAsia="Calibri" w:cs="Calibri"/>
        <w:spacing w:val="-15"/>
        <w:sz w:val="28"/>
        <w:szCs w:val="28"/>
      </w:rPr>
      <w:t>1</w:t>
    </w:r>
    <w:r>
      <w:rPr>
        <w:rFonts w:ascii="Calibri" w:hAnsi="Calibri" w:eastAsia="Calibri" w:cs="Calibri"/>
        <w:spacing w:val="19"/>
        <w:sz w:val="28"/>
        <w:szCs w:val="28"/>
      </w:rPr>
      <w:t xml:space="preserve"> </w:t>
    </w:r>
    <w:r>
      <w:rPr>
        <w:rFonts w:ascii="Calibri" w:hAnsi="Calibri" w:eastAsia="Calibri" w:cs="Calibri"/>
        <w:spacing w:val="-15"/>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126D">
    <w:pPr>
      <w:spacing w:before="1" w:line="173" w:lineRule="auto"/>
      <w:ind w:left="373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20"/>
        <w:w w:val="101"/>
        <w:sz w:val="28"/>
        <w:szCs w:val="28"/>
      </w:rPr>
      <w:t xml:space="preserve"> </w:t>
    </w:r>
    <w:r>
      <w:rPr>
        <w:rFonts w:ascii="Calibri" w:hAnsi="Calibri" w:eastAsia="Calibri" w:cs="Calibri"/>
        <w:spacing w:val="-11"/>
        <w:sz w:val="28"/>
        <w:szCs w:val="28"/>
      </w:rPr>
      <w:t>10</w:t>
    </w:r>
    <w:r>
      <w:rPr>
        <w:rFonts w:ascii="Calibri" w:hAnsi="Calibri" w:eastAsia="Calibri" w:cs="Calibri"/>
        <w:spacing w:val="21"/>
        <w:sz w:val="28"/>
        <w:szCs w:val="28"/>
      </w:rPr>
      <w:t xml:space="preserve"> </w:t>
    </w:r>
    <w:r>
      <w:rPr>
        <w:rFonts w:ascii="Calibri" w:hAnsi="Calibri" w:eastAsia="Calibri" w:cs="Calibri"/>
        <w:spacing w:val="-11"/>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17ACC">
    <w:pPr>
      <w:spacing w:line="173" w:lineRule="auto"/>
      <w:ind w:left="373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20"/>
        <w:w w:val="101"/>
        <w:sz w:val="28"/>
        <w:szCs w:val="28"/>
      </w:rPr>
      <w:t xml:space="preserve"> </w:t>
    </w:r>
    <w:r>
      <w:rPr>
        <w:rFonts w:ascii="Calibri" w:hAnsi="Calibri" w:eastAsia="Calibri" w:cs="Calibri"/>
        <w:spacing w:val="-11"/>
        <w:sz w:val="28"/>
        <w:szCs w:val="28"/>
      </w:rPr>
      <w:t>11</w:t>
    </w:r>
    <w:r>
      <w:rPr>
        <w:rFonts w:ascii="Calibri" w:hAnsi="Calibri" w:eastAsia="Calibri" w:cs="Calibri"/>
        <w:spacing w:val="21"/>
        <w:sz w:val="28"/>
        <w:szCs w:val="28"/>
      </w:rPr>
      <w:t xml:space="preserve"> </w:t>
    </w:r>
    <w:r>
      <w:rPr>
        <w:rFonts w:ascii="Calibri" w:hAnsi="Calibri" w:eastAsia="Calibri" w:cs="Calibri"/>
        <w:spacing w:val="-11"/>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C470">
    <w:pPr>
      <w:spacing w:line="174" w:lineRule="auto"/>
      <w:ind w:left="373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20"/>
        <w:w w:val="101"/>
        <w:sz w:val="28"/>
        <w:szCs w:val="28"/>
      </w:rPr>
      <w:t xml:space="preserve"> </w:t>
    </w:r>
    <w:r>
      <w:rPr>
        <w:rFonts w:ascii="Calibri" w:hAnsi="Calibri" w:eastAsia="Calibri" w:cs="Calibri"/>
        <w:spacing w:val="-11"/>
        <w:sz w:val="28"/>
        <w:szCs w:val="28"/>
      </w:rPr>
      <w:t>12</w:t>
    </w:r>
    <w:r>
      <w:rPr>
        <w:rFonts w:ascii="Calibri" w:hAnsi="Calibri" w:eastAsia="Calibri" w:cs="Calibri"/>
        <w:spacing w:val="21"/>
        <w:sz w:val="28"/>
        <w:szCs w:val="28"/>
      </w:rPr>
      <w:t xml:space="preserve"> </w:t>
    </w:r>
    <w:r>
      <w:rPr>
        <w:rFonts w:ascii="Calibri" w:hAnsi="Calibri" w:eastAsia="Calibri" w:cs="Calibri"/>
        <w:spacing w:val="-11"/>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28575">
    <w:pPr>
      <w:spacing w:before="1" w:line="172" w:lineRule="auto"/>
      <w:ind w:left="373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20"/>
        <w:w w:val="101"/>
        <w:sz w:val="28"/>
        <w:szCs w:val="28"/>
      </w:rPr>
      <w:t xml:space="preserve"> </w:t>
    </w:r>
    <w:r>
      <w:rPr>
        <w:rFonts w:ascii="Calibri" w:hAnsi="Calibri" w:eastAsia="Calibri" w:cs="Calibri"/>
        <w:spacing w:val="-11"/>
        <w:sz w:val="28"/>
        <w:szCs w:val="28"/>
      </w:rPr>
      <w:t>14</w:t>
    </w:r>
    <w:r>
      <w:rPr>
        <w:rFonts w:ascii="Calibri" w:hAnsi="Calibri" w:eastAsia="Calibri" w:cs="Calibri"/>
        <w:spacing w:val="21"/>
        <w:sz w:val="28"/>
        <w:szCs w:val="28"/>
      </w:rPr>
      <w:t xml:space="preserve"> </w:t>
    </w:r>
    <w:r>
      <w:rPr>
        <w:rFonts w:ascii="Calibri" w:hAnsi="Calibri" w:eastAsia="Calibri" w:cs="Calibri"/>
        <w:spacing w:val="-11"/>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4DA3B">
    <w:pPr>
      <w:spacing w:before="1" w:line="172" w:lineRule="auto"/>
      <w:ind w:left="373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20"/>
        <w:w w:val="101"/>
        <w:sz w:val="28"/>
        <w:szCs w:val="28"/>
      </w:rPr>
      <w:t xml:space="preserve"> </w:t>
    </w:r>
    <w:r>
      <w:rPr>
        <w:rFonts w:ascii="Calibri" w:hAnsi="Calibri" w:eastAsia="Calibri" w:cs="Calibri"/>
        <w:spacing w:val="-11"/>
        <w:sz w:val="28"/>
        <w:szCs w:val="28"/>
      </w:rPr>
      <w:t>15</w:t>
    </w:r>
    <w:r>
      <w:rPr>
        <w:rFonts w:ascii="Calibri" w:hAnsi="Calibri" w:eastAsia="Calibri" w:cs="Calibri"/>
        <w:spacing w:val="21"/>
        <w:sz w:val="28"/>
        <w:szCs w:val="28"/>
      </w:rPr>
      <w:t xml:space="preserve"> </w:t>
    </w:r>
    <w:r>
      <w:rPr>
        <w:rFonts w:ascii="Calibri" w:hAnsi="Calibri" w:eastAsia="Calibri" w:cs="Calibri"/>
        <w:spacing w:val="-11"/>
        <w:sz w:val="28"/>
        <w:szCs w:val="2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1E23B">
    <w:pPr>
      <w:spacing w:before="1" w:line="173" w:lineRule="auto"/>
      <w:ind w:left="373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20"/>
        <w:w w:val="101"/>
        <w:sz w:val="28"/>
        <w:szCs w:val="28"/>
      </w:rPr>
      <w:t xml:space="preserve"> </w:t>
    </w:r>
    <w:r>
      <w:rPr>
        <w:rFonts w:ascii="Calibri" w:hAnsi="Calibri" w:eastAsia="Calibri" w:cs="Calibri"/>
        <w:spacing w:val="-11"/>
        <w:sz w:val="28"/>
        <w:szCs w:val="28"/>
      </w:rPr>
      <w:t>16</w:t>
    </w:r>
    <w:r>
      <w:rPr>
        <w:rFonts w:ascii="Calibri" w:hAnsi="Calibri" w:eastAsia="Calibri" w:cs="Calibri"/>
        <w:spacing w:val="21"/>
        <w:sz w:val="28"/>
        <w:szCs w:val="28"/>
      </w:rPr>
      <w:t xml:space="preserve"> </w:t>
    </w:r>
    <w:r>
      <w:rPr>
        <w:rFonts w:ascii="Calibri" w:hAnsi="Calibri" w:eastAsia="Calibri" w:cs="Calibri"/>
        <w:spacing w:val="-11"/>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1C46C">
    <w:pPr>
      <w:spacing w:before="1" w:line="172" w:lineRule="auto"/>
      <w:ind w:left="373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20"/>
        <w:w w:val="101"/>
        <w:sz w:val="28"/>
        <w:szCs w:val="28"/>
      </w:rPr>
      <w:t xml:space="preserve"> </w:t>
    </w:r>
    <w:r>
      <w:rPr>
        <w:rFonts w:ascii="Calibri" w:hAnsi="Calibri" w:eastAsia="Calibri" w:cs="Calibri"/>
        <w:spacing w:val="-11"/>
        <w:sz w:val="28"/>
        <w:szCs w:val="28"/>
      </w:rPr>
      <w:t>17</w:t>
    </w:r>
    <w:r>
      <w:rPr>
        <w:rFonts w:ascii="Calibri" w:hAnsi="Calibri" w:eastAsia="Calibri" w:cs="Calibri"/>
        <w:spacing w:val="21"/>
        <w:sz w:val="28"/>
        <w:szCs w:val="28"/>
      </w:rPr>
      <w:t xml:space="preserve"> </w:t>
    </w:r>
    <w:r>
      <w:rPr>
        <w:rFonts w:ascii="Calibri" w:hAnsi="Calibri" w:eastAsia="Calibri" w:cs="Calibri"/>
        <w:spacing w:val="-11"/>
        <w:sz w:val="28"/>
        <w:szCs w:val="2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21267">
    <w:pPr>
      <w:spacing w:before="1" w:line="173" w:lineRule="auto"/>
      <w:ind w:left="373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20"/>
        <w:w w:val="101"/>
        <w:sz w:val="28"/>
        <w:szCs w:val="28"/>
      </w:rPr>
      <w:t xml:space="preserve"> </w:t>
    </w:r>
    <w:r>
      <w:rPr>
        <w:rFonts w:ascii="Calibri" w:hAnsi="Calibri" w:eastAsia="Calibri" w:cs="Calibri"/>
        <w:spacing w:val="-11"/>
        <w:sz w:val="28"/>
        <w:szCs w:val="28"/>
      </w:rPr>
      <w:t>18</w:t>
    </w:r>
    <w:r>
      <w:rPr>
        <w:rFonts w:ascii="Calibri" w:hAnsi="Calibri" w:eastAsia="Calibri" w:cs="Calibri"/>
        <w:spacing w:val="21"/>
        <w:sz w:val="28"/>
        <w:szCs w:val="28"/>
      </w:rPr>
      <w:t xml:space="preserve"> </w:t>
    </w:r>
    <w:r>
      <w:rPr>
        <w:rFonts w:ascii="Calibri" w:hAnsi="Calibri" w:eastAsia="Calibri" w:cs="Calibri"/>
        <w:spacing w:val="-11"/>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10976">
    <w:pPr>
      <w:spacing w:before="1" w:line="173" w:lineRule="auto"/>
      <w:ind w:left="373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20"/>
        <w:w w:val="101"/>
        <w:sz w:val="28"/>
        <w:szCs w:val="28"/>
      </w:rPr>
      <w:t xml:space="preserve"> </w:t>
    </w:r>
    <w:r>
      <w:rPr>
        <w:rFonts w:ascii="Calibri" w:hAnsi="Calibri" w:eastAsia="Calibri" w:cs="Calibri"/>
        <w:spacing w:val="-11"/>
        <w:sz w:val="28"/>
        <w:szCs w:val="28"/>
      </w:rPr>
      <w:t>19</w:t>
    </w:r>
    <w:r>
      <w:rPr>
        <w:rFonts w:ascii="Calibri" w:hAnsi="Calibri" w:eastAsia="Calibri" w:cs="Calibri"/>
        <w:spacing w:val="21"/>
        <w:sz w:val="28"/>
        <w:szCs w:val="28"/>
      </w:rPr>
      <w:t xml:space="preserve"> </w:t>
    </w:r>
    <w:r>
      <w:rPr>
        <w:rFonts w:ascii="Calibri" w:hAnsi="Calibri" w:eastAsia="Calibri" w:cs="Calibri"/>
        <w:spacing w:val="-11"/>
        <w:sz w:val="28"/>
        <w:szCs w:val="2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7F978">
    <w:pPr>
      <w:spacing w:before="1" w:line="173" w:lineRule="auto"/>
      <w:ind w:left="3730"/>
      <w:rPr>
        <w:rFonts w:ascii="Calibri" w:hAnsi="Calibri" w:eastAsia="Calibri" w:cs="Calibri"/>
        <w:sz w:val="28"/>
        <w:szCs w:val="28"/>
      </w:rPr>
    </w:pPr>
    <w:bookmarkStart w:id="34" w:name="bookmark26"/>
    <w:bookmarkEnd w:id="34"/>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20</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1E0D0">
    <w:pPr>
      <w:spacing w:line="174" w:lineRule="auto"/>
      <w:ind w:left="3800"/>
      <w:rPr>
        <w:rFonts w:ascii="Calibri" w:hAnsi="Calibri" w:eastAsia="Calibri" w:cs="Calibri"/>
        <w:sz w:val="28"/>
        <w:szCs w:val="28"/>
      </w:rPr>
    </w:pPr>
    <w:r>
      <w:rPr>
        <w:rFonts w:ascii="Calibri" w:hAnsi="Calibri" w:eastAsia="Calibri" w:cs="Calibri"/>
        <w:spacing w:val="-12"/>
        <w:sz w:val="28"/>
        <w:szCs w:val="28"/>
      </w:rPr>
      <w:t>—</w:t>
    </w:r>
    <w:r>
      <w:rPr>
        <w:rFonts w:ascii="Calibri" w:hAnsi="Calibri" w:eastAsia="Calibri" w:cs="Calibri"/>
        <w:spacing w:val="14"/>
        <w:sz w:val="28"/>
        <w:szCs w:val="28"/>
      </w:rPr>
      <w:t xml:space="preserve"> </w:t>
    </w:r>
    <w:r>
      <w:rPr>
        <w:rFonts w:ascii="Calibri" w:hAnsi="Calibri" w:eastAsia="Calibri" w:cs="Calibri"/>
        <w:spacing w:val="-12"/>
        <w:sz w:val="28"/>
        <w:szCs w:val="28"/>
      </w:rPr>
      <w:t>2</w:t>
    </w:r>
    <w:r>
      <w:rPr>
        <w:rFonts w:ascii="Calibri" w:hAnsi="Calibri" w:eastAsia="Calibri" w:cs="Calibri"/>
        <w:spacing w:val="19"/>
        <w:w w:val="101"/>
        <w:sz w:val="28"/>
        <w:szCs w:val="28"/>
      </w:rPr>
      <w:t xml:space="preserve"> </w:t>
    </w:r>
    <w:r>
      <w:rPr>
        <w:rFonts w:ascii="Calibri" w:hAnsi="Calibri" w:eastAsia="Calibri" w:cs="Calibri"/>
        <w:spacing w:val="-12"/>
        <w:sz w:val="28"/>
        <w:szCs w:val="2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1F396">
    <w:pPr>
      <w:spacing w:line="174" w:lineRule="auto"/>
      <w:ind w:left="3730"/>
      <w:rPr>
        <w:rFonts w:ascii="Calibri" w:hAnsi="Calibri" w:eastAsia="Calibri" w:cs="Calibri"/>
        <w:sz w:val="28"/>
        <w:szCs w:val="28"/>
      </w:rPr>
    </w:pPr>
    <w:bookmarkStart w:id="35" w:name="bookmark27"/>
    <w:bookmarkEnd w:id="35"/>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21</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AF7BA">
    <w:pPr>
      <w:spacing w:line="174" w:lineRule="auto"/>
      <w:ind w:left="4854"/>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22</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B7AEC">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23</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2C95F">
    <w:pPr>
      <w:spacing w:line="174"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24</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6BF6F">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25</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C6D0">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26</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730EB">
    <w:pPr>
      <w:spacing w:line="174"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27</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0DE7">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28</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FCEF">
    <w:pPr>
      <w:spacing w:line="14" w:lineRule="auto"/>
      <w:rPr>
        <w:rFonts w:ascii="Arial"/>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06D49">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30</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AEAA5">
    <w:pPr>
      <w:spacing w:before="1" w:line="173" w:lineRule="auto"/>
      <w:ind w:left="3800"/>
      <w:rPr>
        <w:rFonts w:ascii="Calibri" w:hAnsi="Calibri" w:eastAsia="Calibri" w:cs="Calibri"/>
        <w:sz w:val="28"/>
        <w:szCs w:val="28"/>
      </w:rPr>
    </w:pPr>
    <w:r>
      <w:rPr>
        <w:rFonts w:ascii="Calibri" w:hAnsi="Calibri" w:eastAsia="Calibri" w:cs="Calibri"/>
        <w:spacing w:val="-12"/>
        <w:sz w:val="28"/>
        <w:szCs w:val="28"/>
      </w:rPr>
      <w:t>—</w:t>
    </w:r>
    <w:r>
      <w:rPr>
        <w:rFonts w:ascii="Calibri" w:hAnsi="Calibri" w:eastAsia="Calibri" w:cs="Calibri"/>
        <w:spacing w:val="14"/>
        <w:sz w:val="28"/>
        <w:szCs w:val="28"/>
      </w:rPr>
      <w:t xml:space="preserve"> </w:t>
    </w:r>
    <w:r>
      <w:rPr>
        <w:rFonts w:ascii="Calibri" w:hAnsi="Calibri" w:eastAsia="Calibri" w:cs="Calibri"/>
        <w:spacing w:val="-12"/>
        <w:sz w:val="28"/>
        <w:szCs w:val="28"/>
      </w:rPr>
      <w:t>3</w:t>
    </w:r>
    <w:r>
      <w:rPr>
        <w:rFonts w:ascii="Calibri" w:hAnsi="Calibri" w:eastAsia="Calibri" w:cs="Calibri"/>
        <w:spacing w:val="19"/>
        <w:w w:val="101"/>
        <w:sz w:val="28"/>
        <w:szCs w:val="28"/>
      </w:rPr>
      <w:t xml:space="preserve"> </w:t>
    </w:r>
    <w:r>
      <w:rPr>
        <w:rFonts w:ascii="Calibri" w:hAnsi="Calibri" w:eastAsia="Calibri" w:cs="Calibri"/>
        <w:spacing w:val="-12"/>
        <w:sz w:val="28"/>
        <w:szCs w:val="28"/>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332B0">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31</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5C360">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32</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EA63A">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33</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F5F4F">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34</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C944">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35</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F3047">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36</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9CC17">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37</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ACCED">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38</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86200">
    <w:pPr>
      <w:spacing w:before="1" w:line="173" w:lineRule="auto"/>
      <w:ind w:left="373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12"/>
        <w:sz w:val="28"/>
        <w:szCs w:val="28"/>
      </w:rPr>
      <w:t xml:space="preserve"> </w:t>
    </w:r>
    <w:r>
      <w:rPr>
        <w:rFonts w:ascii="Calibri" w:hAnsi="Calibri" w:eastAsia="Calibri" w:cs="Calibri"/>
        <w:spacing w:val="-9"/>
        <w:sz w:val="28"/>
        <w:szCs w:val="28"/>
      </w:rPr>
      <w:t>39</w:t>
    </w:r>
    <w:r>
      <w:rPr>
        <w:rFonts w:ascii="Calibri" w:hAnsi="Calibri" w:eastAsia="Calibri" w:cs="Calibri"/>
        <w:spacing w:val="21"/>
        <w:sz w:val="28"/>
        <w:szCs w:val="28"/>
      </w:rPr>
      <w:t xml:space="preserve"> </w:t>
    </w:r>
    <w:r>
      <w:rPr>
        <w:rFonts w:ascii="Calibri" w:hAnsi="Calibri" w:eastAsia="Calibri" w:cs="Calibri"/>
        <w:spacing w:val="-9"/>
        <w:sz w:val="28"/>
        <w:szCs w:val="28"/>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B10E">
    <w:pPr>
      <w:spacing w:before="1" w:line="173" w:lineRule="auto"/>
      <w:ind w:left="3730"/>
      <w:rPr>
        <w:rFonts w:ascii="Calibri" w:hAnsi="Calibri" w:eastAsia="Calibri" w:cs="Calibri"/>
        <w:sz w:val="28"/>
        <w:szCs w:val="28"/>
      </w:rPr>
    </w:pPr>
    <w:r>
      <w:rPr>
        <w:rFonts w:ascii="Calibri" w:hAnsi="Calibri" w:eastAsia="Calibri" w:cs="Calibri"/>
        <w:spacing w:val="-5"/>
        <w:sz w:val="28"/>
        <w:szCs w:val="28"/>
      </w:rPr>
      <w:t>— 40</w:t>
    </w:r>
    <w:r>
      <w:rPr>
        <w:rFonts w:ascii="Calibri" w:hAnsi="Calibri" w:eastAsia="Calibri" w:cs="Calibri"/>
        <w:spacing w:val="22"/>
        <w:sz w:val="28"/>
        <w:szCs w:val="28"/>
      </w:rPr>
      <w:t xml:space="preserve"> </w:t>
    </w:r>
    <w:r>
      <w:rPr>
        <w:rFonts w:ascii="Calibri" w:hAnsi="Calibri" w:eastAsia="Calibri" w:cs="Calibri"/>
        <w:spacing w:val="-5"/>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956C">
    <w:pPr>
      <w:spacing w:line="172" w:lineRule="auto"/>
      <w:ind w:left="3800"/>
      <w:rPr>
        <w:rFonts w:ascii="Calibri" w:hAnsi="Calibri" w:eastAsia="Calibri" w:cs="Calibri"/>
        <w:sz w:val="28"/>
        <w:szCs w:val="28"/>
      </w:rPr>
    </w:pPr>
    <w:r>
      <w:rPr>
        <w:rFonts w:ascii="Calibri" w:hAnsi="Calibri" w:eastAsia="Calibri" w:cs="Calibri"/>
        <w:spacing w:val="-9"/>
        <w:sz w:val="28"/>
        <w:szCs w:val="28"/>
      </w:rPr>
      <w:t>—</w:t>
    </w:r>
    <w:r>
      <w:rPr>
        <w:rFonts w:ascii="Calibri" w:hAnsi="Calibri" w:eastAsia="Calibri" w:cs="Calibri"/>
        <w:spacing w:val="5"/>
        <w:sz w:val="28"/>
        <w:szCs w:val="28"/>
      </w:rPr>
      <w:t xml:space="preserve"> </w:t>
    </w:r>
    <w:r>
      <w:rPr>
        <w:rFonts w:ascii="Calibri" w:hAnsi="Calibri" w:eastAsia="Calibri" w:cs="Calibri"/>
        <w:spacing w:val="-9"/>
        <w:sz w:val="28"/>
        <w:szCs w:val="28"/>
      </w:rPr>
      <w:t>4</w:t>
    </w:r>
    <w:r>
      <w:rPr>
        <w:rFonts w:ascii="Calibri" w:hAnsi="Calibri" w:eastAsia="Calibri" w:cs="Calibri"/>
        <w:spacing w:val="19"/>
        <w:w w:val="101"/>
        <w:sz w:val="28"/>
        <w:szCs w:val="28"/>
      </w:rPr>
      <w:t xml:space="preserve"> </w:t>
    </w:r>
    <w:r>
      <w:rPr>
        <w:rFonts w:ascii="Calibri" w:hAnsi="Calibri" w:eastAsia="Calibri" w:cs="Calibri"/>
        <w:spacing w:val="-9"/>
        <w:sz w:val="28"/>
        <w:szCs w:val="28"/>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F36F5">
    <w:pPr>
      <w:spacing w:before="1" w:line="172" w:lineRule="auto"/>
      <w:ind w:left="3730"/>
      <w:rPr>
        <w:rFonts w:ascii="Calibri" w:hAnsi="Calibri" w:eastAsia="Calibri" w:cs="Calibri"/>
        <w:sz w:val="28"/>
        <w:szCs w:val="28"/>
      </w:rPr>
    </w:pPr>
    <w:r>
      <w:rPr>
        <w:rFonts w:ascii="Calibri" w:hAnsi="Calibri" w:eastAsia="Calibri" w:cs="Calibri"/>
        <w:spacing w:val="-5"/>
        <w:sz w:val="28"/>
        <w:szCs w:val="28"/>
      </w:rPr>
      <w:t>— 41</w:t>
    </w:r>
    <w:r>
      <w:rPr>
        <w:rFonts w:ascii="Calibri" w:hAnsi="Calibri" w:eastAsia="Calibri" w:cs="Calibri"/>
        <w:spacing w:val="22"/>
        <w:sz w:val="28"/>
        <w:szCs w:val="28"/>
      </w:rPr>
      <w:t xml:space="preserve"> </w:t>
    </w:r>
    <w:r>
      <w:rPr>
        <w:rFonts w:ascii="Calibri" w:hAnsi="Calibri" w:eastAsia="Calibri" w:cs="Calibri"/>
        <w:spacing w:val="-5"/>
        <w:sz w:val="28"/>
        <w:szCs w:val="28"/>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D3F5B">
    <w:pPr>
      <w:spacing w:line="174" w:lineRule="auto"/>
      <w:ind w:left="3730"/>
      <w:rPr>
        <w:rFonts w:ascii="Calibri" w:hAnsi="Calibri" w:eastAsia="Calibri" w:cs="Calibri"/>
        <w:sz w:val="28"/>
        <w:szCs w:val="28"/>
      </w:rPr>
    </w:pPr>
    <w:r>
      <w:rPr>
        <w:rFonts w:ascii="Calibri" w:hAnsi="Calibri" w:eastAsia="Calibri" w:cs="Calibri"/>
        <w:spacing w:val="-5"/>
        <w:sz w:val="28"/>
        <w:szCs w:val="28"/>
      </w:rPr>
      <w:t>— 42</w:t>
    </w:r>
    <w:r>
      <w:rPr>
        <w:rFonts w:ascii="Calibri" w:hAnsi="Calibri" w:eastAsia="Calibri" w:cs="Calibri"/>
        <w:spacing w:val="22"/>
        <w:sz w:val="28"/>
        <w:szCs w:val="28"/>
      </w:rPr>
      <w:t xml:space="preserve"> </w:t>
    </w:r>
    <w:r>
      <w:rPr>
        <w:rFonts w:ascii="Calibri" w:hAnsi="Calibri" w:eastAsia="Calibri" w:cs="Calibri"/>
        <w:spacing w:val="-5"/>
        <w:sz w:val="28"/>
        <w:szCs w:val="28"/>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D0526">
    <w:pPr>
      <w:spacing w:before="1" w:line="173" w:lineRule="auto"/>
      <w:ind w:left="3730"/>
      <w:rPr>
        <w:rFonts w:ascii="Calibri" w:hAnsi="Calibri" w:eastAsia="Calibri" w:cs="Calibri"/>
        <w:sz w:val="28"/>
        <w:szCs w:val="28"/>
      </w:rPr>
    </w:pPr>
    <w:r>
      <w:rPr>
        <w:rFonts w:ascii="Calibri" w:hAnsi="Calibri" w:eastAsia="Calibri" w:cs="Calibri"/>
        <w:spacing w:val="-5"/>
        <w:sz w:val="28"/>
        <w:szCs w:val="28"/>
      </w:rPr>
      <w:t>— 43</w:t>
    </w:r>
    <w:r>
      <w:rPr>
        <w:rFonts w:ascii="Calibri" w:hAnsi="Calibri" w:eastAsia="Calibri" w:cs="Calibri"/>
        <w:spacing w:val="22"/>
        <w:sz w:val="28"/>
        <w:szCs w:val="28"/>
      </w:rPr>
      <w:t xml:space="preserve"> </w:t>
    </w:r>
    <w:r>
      <w:rPr>
        <w:rFonts w:ascii="Calibri" w:hAnsi="Calibri" w:eastAsia="Calibri" w:cs="Calibri"/>
        <w:spacing w:val="-5"/>
        <w:sz w:val="28"/>
        <w:szCs w:val="28"/>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D1B03">
    <w:pPr>
      <w:spacing w:line="172" w:lineRule="auto"/>
      <w:ind w:left="3730"/>
      <w:rPr>
        <w:rFonts w:ascii="Calibri" w:hAnsi="Calibri" w:eastAsia="Calibri" w:cs="Calibri"/>
        <w:sz w:val="28"/>
        <w:szCs w:val="28"/>
      </w:rPr>
    </w:pPr>
    <w:r>
      <w:rPr>
        <w:rFonts w:ascii="Calibri" w:hAnsi="Calibri" w:eastAsia="Calibri" w:cs="Calibri"/>
        <w:spacing w:val="-5"/>
        <w:sz w:val="28"/>
        <w:szCs w:val="28"/>
      </w:rPr>
      <w:t>— 44</w:t>
    </w:r>
    <w:r>
      <w:rPr>
        <w:rFonts w:ascii="Calibri" w:hAnsi="Calibri" w:eastAsia="Calibri" w:cs="Calibri"/>
        <w:spacing w:val="22"/>
        <w:sz w:val="28"/>
        <w:szCs w:val="28"/>
      </w:rPr>
      <w:t xml:space="preserve"> </w:t>
    </w:r>
    <w:r>
      <w:rPr>
        <w:rFonts w:ascii="Calibri" w:hAnsi="Calibri" w:eastAsia="Calibri" w:cs="Calibri"/>
        <w:spacing w:val="-5"/>
        <w:sz w:val="28"/>
        <w:szCs w:val="28"/>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24355">
    <w:pPr>
      <w:spacing w:line="172" w:lineRule="auto"/>
      <w:ind w:left="3730"/>
      <w:rPr>
        <w:rFonts w:ascii="Calibri" w:hAnsi="Calibri" w:eastAsia="Calibri" w:cs="Calibri"/>
        <w:sz w:val="28"/>
        <w:szCs w:val="28"/>
      </w:rPr>
    </w:pPr>
    <w:r>
      <w:rPr>
        <w:rFonts w:ascii="Calibri" w:hAnsi="Calibri" w:eastAsia="Calibri" w:cs="Calibri"/>
        <w:spacing w:val="-5"/>
        <w:sz w:val="28"/>
        <w:szCs w:val="28"/>
      </w:rPr>
      <w:t>— 45</w:t>
    </w:r>
    <w:r>
      <w:rPr>
        <w:rFonts w:ascii="Calibri" w:hAnsi="Calibri" w:eastAsia="Calibri" w:cs="Calibri"/>
        <w:spacing w:val="22"/>
        <w:sz w:val="28"/>
        <w:szCs w:val="28"/>
      </w:rPr>
      <w:t xml:space="preserve"> </w:t>
    </w:r>
    <w:r>
      <w:rPr>
        <w:rFonts w:ascii="Calibri" w:hAnsi="Calibri" w:eastAsia="Calibri" w:cs="Calibri"/>
        <w:spacing w:val="-5"/>
        <w:sz w:val="28"/>
        <w:szCs w:val="28"/>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2D3F">
    <w:pPr>
      <w:spacing w:before="1" w:line="173" w:lineRule="auto"/>
      <w:ind w:left="3730"/>
      <w:rPr>
        <w:rFonts w:ascii="Calibri" w:hAnsi="Calibri" w:eastAsia="Calibri" w:cs="Calibri"/>
        <w:sz w:val="28"/>
        <w:szCs w:val="28"/>
      </w:rPr>
    </w:pPr>
    <w:r>
      <w:rPr>
        <w:rFonts w:ascii="Calibri" w:hAnsi="Calibri" w:eastAsia="Calibri" w:cs="Calibri"/>
        <w:spacing w:val="-5"/>
        <w:sz w:val="28"/>
        <w:szCs w:val="28"/>
      </w:rPr>
      <w:t>— 46</w:t>
    </w:r>
    <w:r>
      <w:rPr>
        <w:rFonts w:ascii="Calibri" w:hAnsi="Calibri" w:eastAsia="Calibri" w:cs="Calibri"/>
        <w:spacing w:val="22"/>
        <w:sz w:val="28"/>
        <w:szCs w:val="28"/>
      </w:rPr>
      <w:t xml:space="preserve"> </w:t>
    </w:r>
    <w:r>
      <w:rPr>
        <w:rFonts w:ascii="Calibri" w:hAnsi="Calibri" w:eastAsia="Calibri" w:cs="Calibri"/>
        <w:spacing w:val="-5"/>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365D">
    <w:pPr>
      <w:spacing w:line="172" w:lineRule="auto"/>
      <w:ind w:left="3800"/>
      <w:rPr>
        <w:rFonts w:ascii="Calibri" w:hAnsi="Calibri" w:eastAsia="Calibri" w:cs="Calibri"/>
        <w:sz w:val="28"/>
        <w:szCs w:val="28"/>
      </w:rPr>
    </w:pPr>
    <w:r>
      <w:rPr>
        <w:rFonts w:ascii="Calibri" w:hAnsi="Calibri" w:eastAsia="Calibri" w:cs="Calibri"/>
        <w:spacing w:val="-12"/>
        <w:sz w:val="28"/>
        <w:szCs w:val="28"/>
      </w:rPr>
      <w:t>—</w:t>
    </w:r>
    <w:r>
      <w:rPr>
        <w:rFonts w:ascii="Calibri" w:hAnsi="Calibri" w:eastAsia="Calibri" w:cs="Calibri"/>
        <w:spacing w:val="14"/>
        <w:sz w:val="28"/>
        <w:szCs w:val="28"/>
      </w:rPr>
      <w:t xml:space="preserve"> </w:t>
    </w:r>
    <w:r>
      <w:rPr>
        <w:rFonts w:ascii="Calibri" w:hAnsi="Calibri" w:eastAsia="Calibri" w:cs="Calibri"/>
        <w:spacing w:val="-12"/>
        <w:sz w:val="28"/>
        <w:szCs w:val="28"/>
      </w:rPr>
      <w:t>5</w:t>
    </w:r>
    <w:r>
      <w:rPr>
        <w:rFonts w:ascii="Calibri" w:hAnsi="Calibri" w:eastAsia="Calibri" w:cs="Calibri"/>
        <w:spacing w:val="19"/>
        <w:w w:val="101"/>
        <w:sz w:val="28"/>
        <w:szCs w:val="28"/>
      </w:rPr>
      <w:t xml:space="preserve"> </w:t>
    </w:r>
    <w:r>
      <w:rPr>
        <w:rFonts w:ascii="Calibri" w:hAnsi="Calibri" w:eastAsia="Calibri" w:cs="Calibri"/>
        <w:spacing w:val="-1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B7A35">
    <w:pPr>
      <w:spacing w:before="1" w:line="173" w:lineRule="auto"/>
      <w:ind w:left="3800"/>
      <w:rPr>
        <w:rFonts w:ascii="Calibri" w:hAnsi="Calibri" w:eastAsia="Calibri" w:cs="Calibri"/>
        <w:sz w:val="28"/>
        <w:szCs w:val="28"/>
      </w:rPr>
    </w:pPr>
    <w:r>
      <w:rPr>
        <w:rFonts w:ascii="Calibri" w:hAnsi="Calibri" w:eastAsia="Calibri" w:cs="Calibri"/>
        <w:spacing w:val="-12"/>
        <w:sz w:val="28"/>
        <w:szCs w:val="28"/>
      </w:rPr>
      <w:t>—</w:t>
    </w:r>
    <w:r>
      <w:rPr>
        <w:rFonts w:ascii="Calibri" w:hAnsi="Calibri" w:eastAsia="Calibri" w:cs="Calibri"/>
        <w:spacing w:val="14"/>
        <w:sz w:val="28"/>
        <w:szCs w:val="28"/>
      </w:rPr>
      <w:t xml:space="preserve"> </w:t>
    </w:r>
    <w:r>
      <w:rPr>
        <w:rFonts w:ascii="Calibri" w:hAnsi="Calibri" w:eastAsia="Calibri" w:cs="Calibri"/>
        <w:spacing w:val="-12"/>
        <w:sz w:val="28"/>
        <w:szCs w:val="28"/>
      </w:rPr>
      <w:t>6</w:t>
    </w:r>
    <w:r>
      <w:rPr>
        <w:rFonts w:ascii="Calibri" w:hAnsi="Calibri" w:eastAsia="Calibri" w:cs="Calibri"/>
        <w:spacing w:val="19"/>
        <w:w w:val="101"/>
        <w:sz w:val="28"/>
        <w:szCs w:val="28"/>
      </w:rPr>
      <w:t xml:space="preserve"> </w:t>
    </w:r>
    <w:r>
      <w:rPr>
        <w:rFonts w:ascii="Calibri" w:hAnsi="Calibri" w:eastAsia="Calibri" w:cs="Calibri"/>
        <w:spacing w:val="-12"/>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A360">
    <w:pPr>
      <w:spacing w:line="172" w:lineRule="auto"/>
      <w:ind w:left="380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12"/>
        <w:sz w:val="28"/>
        <w:szCs w:val="28"/>
      </w:rPr>
      <w:t xml:space="preserve"> </w:t>
    </w:r>
    <w:r>
      <w:rPr>
        <w:rFonts w:ascii="Calibri" w:hAnsi="Calibri" w:eastAsia="Calibri" w:cs="Calibri"/>
        <w:spacing w:val="-11"/>
        <w:sz w:val="28"/>
        <w:szCs w:val="28"/>
      </w:rPr>
      <w:t>7</w:t>
    </w:r>
    <w:r>
      <w:rPr>
        <w:rFonts w:ascii="Calibri" w:hAnsi="Calibri" w:eastAsia="Calibri" w:cs="Calibri"/>
        <w:spacing w:val="19"/>
        <w:sz w:val="28"/>
        <w:szCs w:val="28"/>
      </w:rPr>
      <w:t xml:space="preserve"> </w:t>
    </w:r>
    <w:r>
      <w:rPr>
        <w:rFonts w:ascii="Calibri" w:hAnsi="Calibri" w:eastAsia="Calibri" w:cs="Calibri"/>
        <w:spacing w:val="-11"/>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6386C">
    <w:pPr>
      <w:spacing w:before="1" w:line="173" w:lineRule="auto"/>
      <w:ind w:left="380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11"/>
        <w:sz w:val="28"/>
        <w:szCs w:val="28"/>
      </w:rPr>
      <w:t xml:space="preserve"> </w:t>
    </w:r>
    <w:r>
      <w:rPr>
        <w:rFonts w:ascii="Calibri" w:hAnsi="Calibri" w:eastAsia="Calibri" w:cs="Calibri"/>
        <w:spacing w:val="-11"/>
        <w:sz w:val="28"/>
        <w:szCs w:val="28"/>
      </w:rPr>
      <w:t>8</w:t>
    </w:r>
    <w:r>
      <w:rPr>
        <w:rFonts w:ascii="Calibri" w:hAnsi="Calibri" w:eastAsia="Calibri" w:cs="Calibri"/>
        <w:spacing w:val="19"/>
        <w:w w:val="101"/>
        <w:sz w:val="28"/>
        <w:szCs w:val="28"/>
      </w:rPr>
      <w:t xml:space="preserve"> </w:t>
    </w:r>
    <w:r>
      <w:rPr>
        <w:rFonts w:ascii="Calibri" w:hAnsi="Calibri" w:eastAsia="Calibri" w:cs="Calibri"/>
        <w:spacing w:val="-11"/>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5AAA1">
    <w:pPr>
      <w:spacing w:before="1" w:line="173" w:lineRule="auto"/>
      <w:ind w:left="3800"/>
      <w:rPr>
        <w:rFonts w:ascii="Calibri" w:hAnsi="Calibri" w:eastAsia="Calibri" w:cs="Calibri"/>
        <w:sz w:val="28"/>
        <w:szCs w:val="28"/>
      </w:rPr>
    </w:pPr>
    <w:r>
      <w:rPr>
        <w:rFonts w:ascii="Calibri" w:hAnsi="Calibri" w:eastAsia="Calibri" w:cs="Calibri"/>
        <w:spacing w:val="-11"/>
        <w:sz w:val="28"/>
        <w:szCs w:val="28"/>
      </w:rPr>
      <w:t>—</w:t>
    </w:r>
    <w:r>
      <w:rPr>
        <w:rFonts w:ascii="Calibri" w:hAnsi="Calibri" w:eastAsia="Calibri" w:cs="Calibri"/>
        <w:spacing w:val="11"/>
        <w:sz w:val="28"/>
        <w:szCs w:val="28"/>
      </w:rPr>
      <w:t xml:space="preserve"> </w:t>
    </w:r>
    <w:r>
      <w:rPr>
        <w:rFonts w:ascii="Calibri" w:hAnsi="Calibri" w:eastAsia="Calibri" w:cs="Calibri"/>
        <w:spacing w:val="-11"/>
        <w:sz w:val="28"/>
        <w:szCs w:val="28"/>
      </w:rPr>
      <w:t>9</w:t>
    </w:r>
    <w:r>
      <w:rPr>
        <w:rFonts w:ascii="Calibri" w:hAnsi="Calibri" w:eastAsia="Calibri" w:cs="Calibri"/>
        <w:spacing w:val="19"/>
        <w:w w:val="101"/>
        <w:sz w:val="28"/>
        <w:szCs w:val="28"/>
      </w:rPr>
      <w:t xml:space="preserve"> </w:t>
    </w:r>
    <w:r>
      <w:rPr>
        <w:rFonts w:ascii="Calibri" w:hAnsi="Calibri" w:eastAsia="Calibri" w:cs="Calibri"/>
        <w:spacing w:val="-11"/>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FB96">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3EDF70"/>
    <w:multiLevelType w:val="singleLevel"/>
    <w:tmpl w:val="F63EDF7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dmODNjYjhlYzFmMmIzODk5YWM2YjUyZGJmOTcwZWUifQ=="/>
  </w:docVars>
  <w:rsids>
    <w:rsidRoot w:val="00000000"/>
    <w:rsid w:val="109A3773"/>
    <w:rsid w:val="298C682F"/>
    <w:rsid w:val="2B473D61"/>
    <w:rsid w:val="31140B8A"/>
    <w:rsid w:val="385336A1"/>
    <w:rsid w:val="3A79380C"/>
    <w:rsid w:val="40B25CC9"/>
    <w:rsid w:val="4D720CBA"/>
    <w:rsid w:val="63B3128D"/>
    <w:rsid w:val="6D9C0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rPr>
      <w:rFonts w:ascii="Times New Roman" w:hAnsi="Times New Roman" w:eastAsia="宋体" w:cs="Times New Roman"/>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ascii="宋体" w:hAnsi="宋体" w:eastAsia="宋体" w:cs="宋体"/>
      <w:sz w:val="30"/>
      <w:szCs w:val="30"/>
      <w:lang w:val="en-US" w:eastAsia="en-US" w:bidi="ar-SA"/>
    </w:rPr>
  </w:style>
  <w:style w:type="paragraph" w:styleId="3">
    <w:name w:val="footer"/>
    <w:basedOn w:val="1"/>
    <w:qFormat/>
    <w:uiPriority w:val="0"/>
    <w:pPr>
      <w:widowControl w:val="0"/>
      <w:tabs>
        <w:tab w:val="center" w:pos="4153"/>
        <w:tab w:val="right" w:pos="8306"/>
      </w:tabs>
      <w:kinsoku/>
      <w:autoSpaceDE/>
      <w:autoSpaceDN/>
      <w:adjustRightInd/>
      <w:snapToGrid w:val="0"/>
      <w:spacing w:line="240" w:lineRule="auto"/>
      <w:jc w:val="left"/>
      <w:textAlignment w:val="auto"/>
    </w:pPr>
    <w:rPr>
      <w:rFonts w:ascii="Calibri" w:hAnsi="Calibri" w:eastAsia="宋体" w:cs="Times New Roman"/>
      <w:snapToGrid/>
      <w:kern w:val="2"/>
      <w:sz w:val="18"/>
      <w:szCs w:val="24"/>
      <w:lang w:eastAsia="zh-CN"/>
    </w:rPr>
  </w:style>
  <w:style w:type="paragraph" w:styleId="4">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kinsoku/>
      <w:autoSpaceDE/>
      <w:autoSpaceDN/>
      <w:adjustRightInd/>
      <w:snapToGrid w:val="0"/>
      <w:spacing w:line="240" w:lineRule="auto"/>
      <w:jc w:val="both"/>
      <w:textAlignment w:val="auto"/>
      <w:outlineLvl w:val="9"/>
    </w:pPr>
    <w:rPr>
      <w:rFonts w:ascii="Calibri" w:hAnsi="Calibri" w:eastAsia="宋体" w:cs="Times New Roman"/>
      <w:snapToGrid/>
      <w:kern w:val="2"/>
      <w:sz w:val="18"/>
      <w:szCs w:val="24"/>
      <w:lang w:eastAsia="zh-CN"/>
    </w:rPr>
  </w:style>
  <w:style w:type="paragraph" w:styleId="5">
    <w:name w:val="Normal (Web)"/>
    <w:basedOn w:val="1"/>
    <w:qFormat/>
    <w:uiPriority w:val="0"/>
    <w:pPr>
      <w:widowControl w:val="0"/>
      <w:kinsoku/>
      <w:autoSpaceDE/>
      <w:autoSpaceDN/>
      <w:adjustRightInd/>
      <w:snapToGrid/>
      <w:spacing w:before="0" w:beforeAutospacing="1" w:after="0" w:afterAutospacing="1" w:line="240" w:lineRule="auto"/>
      <w:ind w:left="0" w:right="0"/>
      <w:jc w:val="left"/>
      <w:textAlignment w:val="auto"/>
    </w:pPr>
    <w:rPr>
      <w:rFonts w:ascii="Calibri" w:hAnsi="Calibri" w:eastAsia="宋体" w:cs="Times New Roman"/>
      <w:snapToGrid/>
      <w:kern w:val="0"/>
      <w:sz w:val="24"/>
      <w:szCs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2.jpeg"/><Relationship Id="rId52" Type="http://schemas.openxmlformats.org/officeDocument/2006/relationships/image" Target="media/image1.png"/><Relationship Id="rId51" Type="http://schemas.openxmlformats.org/officeDocument/2006/relationships/theme" Target="theme/theme1.xml"/><Relationship Id="rId50" Type="http://schemas.openxmlformats.org/officeDocument/2006/relationships/footer" Target="footer45.xml"/><Relationship Id="rId5" Type="http://schemas.openxmlformats.org/officeDocument/2006/relationships/footer" Target="footer1.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宣传画册16"/>
      <sectRole val="1"/>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263</Words>
  <Characters>282</Characters>
  <TotalTime>13</TotalTime>
  <ScaleCrop>false</ScaleCrop>
  <LinksUpToDate>false</LinksUpToDate>
  <CharactersWithSpaces>359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2024-10-23T17:45:00Z</dcterms:created>
  <dc:creator>Administrator</dc:creator>
  <cp:lastModifiedBy>随缘</cp:lastModifiedBy>
  <dcterms:modified xsi:type="dcterms:W3CDTF">2024-10-23T13:58:17Z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2024-10-23T17:47:20Z</vt:filetime>
  </property>
  <property fmtid="{D5CDD505-2E9C-101B-9397-08002B2CF9AE}" pid="4" name="KSOProductBuildVer">
    <vt:lpwstr>2052-12.1.0.18608</vt:lpwstr>
  </property>
  <property fmtid="{D5CDD505-2E9C-101B-9397-08002B2CF9AE}" pid="5" name="ICV">
    <vt:lpwstr>32D0BAF4132F4821ABCB42C62AED8D8F_12</vt:lpwstr>
  </property>
</Properties>
</file>